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4E60B3" w14:textId="7E5D3A51" w:rsidR="0007190C" w:rsidRPr="00FF5D7C" w:rsidRDefault="66B78CDF" w:rsidP="430516F4">
      <w:pPr>
        <w:pStyle w:val="a3"/>
        <w:rPr>
          <w:rFonts w:ascii="Arial" w:hAnsi="Arial" w:cs="Arial"/>
          <w:b/>
          <w:bCs/>
          <w:sz w:val="28"/>
          <w:szCs w:val="28"/>
        </w:rPr>
      </w:pPr>
      <w:r w:rsidRPr="00FF5D7C">
        <w:rPr>
          <w:rFonts w:ascii="Arial" w:hAnsi="Arial" w:cs="Arial"/>
          <w:b/>
          <w:bCs/>
          <w:sz w:val="28"/>
          <w:szCs w:val="28"/>
        </w:rPr>
        <w:t>3GPP TSG RAN WG1 Meeting #</w:t>
      </w:r>
      <w:r w:rsidR="005C688B" w:rsidRPr="00FF5D7C">
        <w:rPr>
          <w:rFonts w:ascii="Arial" w:hAnsi="Arial" w:cs="Arial"/>
          <w:b/>
          <w:bCs/>
          <w:sz w:val="28"/>
        </w:rPr>
        <w:t>10</w:t>
      </w:r>
      <w:r w:rsidR="00BA4666">
        <w:rPr>
          <w:rFonts w:ascii="Arial" w:hAnsi="Arial" w:cs="Arial"/>
          <w:b/>
          <w:bCs/>
          <w:sz w:val="28"/>
        </w:rPr>
        <w:t>5</w:t>
      </w:r>
      <w:r w:rsidRPr="00FF5D7C">
        <w:rPr>
          <w:rFonts w:ascii="Arial" w:hAnsi="Arial" w:cs="Arial"/>
          <w:b/>
          <w:bCs/>
          <w:sz w:val="28"/>
          <w:szCs w:val="28"/>
        </w:rPr>
        <w:t xml:space="preserve">-e                         </w:t>
      </w:r>
      <w:r w:rsidR="00BC1873" w:rsidRPr="00FF5D7C">
        <w:rPr>
          <w:rFonts w:ascii="Arial" w:hAnsi="Arial" w:cs="Arial"/>
          <w:b/>
          <w:bCs/>
          <w:sz w:val="28"/>
          <w:szCs w:val="28"/>
        </w:rPr>
        <w:t xml:space="preserve">           </w:t>
      </w:r>
      <w:r w:rsidR="6AAA9485" w:rsidRPr="00FF5D7C">
        <w:rPr>
          <w:rFonts w:ascii="Arial" w:hAnsi="Arial" w:cs="Arial"/>
          <w:b/>
          <w:bCs/>
          <w:sz w:val="28"/>
          <w:szCs w:val="28"/>
        </w:rPr>
        <w:t xml:space="preserve"> </w:t>
      </w:r>
      <w:r w:rsidR="004314B1" w:rsidRPr="004314B1">
        <w:rPr>
          <w:rFonts w:ascii="Arial" w:hAnsi="Arial" w:cs="Arial"/>
          <w:b/>
          <w:bCs/>
          <w:sz w:val="28"/>
          <w:szCs w:val="28"/>
        </w:rPr>
        <w:t>R1-2104882</w:t>
      </w:r>
    </w:p>
    <w:p w14:paraId="0363A28C" w14:textId="35741F1C" w:rsidR="0007190C" w:rsidRPr="00FF5D7C" w:rsidRDefault="005C688B" w:rsidP="58C9DF04">
      <w:pPr>
        <w:pStyle w:val="a3"/>
        <w:rPr>
          <w:rFonts w:ascii="Arial" w:eastAsia="Calibri" w:hAnsi="Arial" w:cs="Arial"/>
          <w:b/>
          <w:bCs/>
          <w:sz w:val="28"/>
          <w:szCs w:val="28"/>
        </w:rPr>
      </w:pPr>
      <w:r w:rsidRPr="00FF5D7C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</w:t>
      </w:r>
      <w:r w:rsidR="66B78CDF" w:rsidRPr="00FF5D7C">
        <w:rPr>
          <w:rFonts w:ascii="Arial" w:hAnsi="Arial" w:cs="Arial"/>
          <w:b/>
          <w:bCs/>
          <w:sz w:val="28"/>
          <w:szCs w:val="28"/>
        </w:rPr>
        <w:t xml:space="preserve">, </w:t>
      </w:r>
      <w:r w:rsidR="00EB5B9B" w:rsidRPr="00FF5D7C">
        <w:rPr>
          <w:rFonts w:ascii="Arial" w:hAnsi="Arial" w:cs="Arial"/>
          <w:b/>
          <w:bCs/>
          <w:sz w:val="28"/>
          <w:szCs w:val="28"/>
        </w:rPr>
        <w:t>1</w:t>
      </w:r>
      <w:r w:rsidR="00B64E1A" w:rsidRPr="00FF5D7C">
        <w:rPr>
          <w:rFonts w:ascii="Arial" w:hAnsi="Arial" w:cs="Arial"/>
          <w:b/>
          <w:bCs/>
          <w:sz w:val="28"/>
          <w:szCs w:val="28"/>
        </w:rPr>
        <w:t>9</w:t>
      </w:r>
      <w:r w:rsidR="00C83AE1" w:rsidRPr="00FF5D7C">
        <w:rPr>
          <w:rFonts w:ascii="Arial" w:eastAsia="Calibri" w:hAnsi="Arial" w:cs="Arial"/>
          <w:b/>
          <w:bCs/>
          <w:sz w:val="28"/>
          <w:szCs w:val="28"/>
          <w:vertAlign w:val="superscript"/>
        </w:rPr>
        <w:t>th</w:t>
      </w:r>
      <w:r w:rsidR="00C83AE1" w:rsidRPr="00FF5D7C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="00B64E1A" w:rsidRPr="00FF5D7C">
        <w:rPr>
          <w:rFonts w:ascii="Arial" w:eastAsia="Calibri" w:hAnsi="Arial" w:cs="Arial"/>
          <w:b/>
          <w:bCs/>
          <w:sz w:val="28"/>
          <w:szCs w:val="28"/>
        </w:rPr>
        <w:t>May</w:t>
      </w:r>
      <w:r w:rsidR="561C2060" w:rsidRPr="00FF5D7C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="00C83AE1" w:rsidRPr="00FF5D7C">
        <w:rPr>
          <w:rFonts w:ascii="Arial" w:eastAsia="Calibri" w:hAnsi="Arial" w:cs="Arial"/>
          <w:b/>
          <w:bCs/>
          <w:sz w:val="28"/>
          <w:szCs w:val="28"/>
        </w:rPr>
        <w:t xml:space="preserve">– </w:t>
      </w:r>
      <w:r w:rsidR="00EB5B9B" w:rsidRPr="00FF5D7C">
        <w:rPr>
          <w:rFonts w:ascii="Arial" w:eastAsia="Calibri" w:hAnsi="Arial" w:cs="Arial"/>
          <w:b/>
          <w:bCs/>
          <w:sz w:val="28"/>
          <w:szCs w:val="28"/>
        </w:rPr>
        <w:t>2</w:t>
      </w:r>
      <w:r w:rsidR="00B64E1A" w:rsidRPr="00FF5D7C">
        <w:rPr>
          <w:rFonts w:ascii="Arial" w:eastAsia="Calibri" w:hAnsi="Arial" w:cs="Arial"/>
          <w:b/>
          <w:bCs/>
          <w:sz w:val="28"/>
          <w:szCs w:val="28"/>
        </w:rPr>
        <w:t>7</w:t>
      </w:r>
      <w:r w:rsidR="00C83AE1" w:rsidRPr="00FF5D7C">
        <w:rPr>
          <w:rFonts w:ascii="Arial" w:eastAsia="Calibri" w:hAnsi="Arial" w:cs="Arial"/>
          <w:b/>
          <w:bCs/>
          <w:sz w:val="28"/>
          <w:szCs w:val="28"/>
          <w:vertAlign w:val="superscript"/>
        </w:rPr>
        <w:t>th</w:t>
      </w:r>
      <w:r w:rsidR="00C83AE1" w:rsidRPr="00FF5D7C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="00B64E1A" w:rsidRPr="00FF5D7C">
        <w:rPr>
          <w:rFonts w:ascii="Arial" w:eastAsia="Calibri" w:hAnsi="Arial" w:cs="Arial"/>
          <w:b/>
          <w:bCs/>
          <w:sz w:val="28"/>
          <w:szCs w:val="28"/>
        </w:rPr>
        <w:t>May</w:t>
      </w:r>
      <w:r w:rsidR="00C83AE1" w:rsidRPr="00FF5D7C">
        <w:rPr>
          <w:rFonts w:ascii="Arial" w:eastAsia="Calibri" w:hAnsi="Arial" w:cs="Arial"/>
          <w:b/>
          <w:bCs/>
          <w:sz w:val="28"/>
          <w:szCs w:val="28"/>
        </w:rPr>
        <w:t xml:space="preserve"> 202</w:t>
      </w:r>
      <w:r w:rsidRPr="00FF5D7C">
        <w:rPr>
          <w:rFonts w:ascii="Arial" w:eastAsia="Calibri" w:hAnsi="Arial" w:cs="Arial"/>
          <w:b/>
          <w:bCs/>
          <w:sz w:val="28"/>
          <w:szCs w:val="28"/>
        </w:rPr>
        <w:t>1</w:t>
      </w:r>
    </w:p>
    <w:p w14:paraId="498A86DB" w14:textId="77777777" w:rsidR="005C688B" w:rsidRPr="00FF5D7C" w:rsidRDefault="005C688B" w:rsidP="005C688B">
      <w:pPr>
        <w:tabs>
          <w:tab w:val="right" w:pos="9360"/>
        </w:tabs>
        <w:spacing w:after="0"/>
        <w:rPr>
          <w:rFonts w:ascii="Arial" w:eastAsia="MS Mincho" w:hAnsi="Arial" w:cs="Arial"/>
          <w:b/>
          <w:sz w:val="28"/>
        </w:rPr>
      </w:pPr>
      <w:bookmarkStart w:id="0" w:name="OLE_LINK34"/>
      <w:bookmarkStart w:id="1" w:name="OLE_LINK33"/>
    </w:p>
    <w:p w14:paraId="09DBB3EE" w14:textId="77777777" w:rsidR="005C688B" w:rsidRPr="00FF5D7C" w:rsidRDefault="005C688B" w:rsidP="005C688B">
      <w:pPr>
        <w:pStyle w:val="a7"/>
        <w:tabs>
          <w:tab w:val="clear" w:pos="4536"/>
        </w:tabs>
        <w:rPr>
          <w:rFonts w:cs="Arial"/>
          <w:sz w:val="24"/>
          <w:szCs w:val="22"/>
        </w:rPr>
      </w:pPr>
      <w:r w:rsidRPr="00FF5D7C">
        <w:rPr>
          <w:rFonts w:cs="Arial"/>
          <w:sz w:val="24"/>
          <w:szCs w:val="22"/>
        </w:rPr>
        <w:t>Source:               TCL Communication</w:t>
      </w:r>
    </w:p>
    <w:p w14:paraId="46384A7B" w14:textId="7E4D341F" w:rsidR="00500474" w:rsidRPr="00FF5D7C" w:rsidRDefault="005C688B" w:rsidP="005C688B">
      <w:pPr>
        <w:pStyle w:val="a7"/>
        <w:tabs>
          <w:tab w:val="clear" w:pos="4536"/>
        </w:tabs>
        <w:rPr>
          <w:rFonts w:cs="Arial"/>
          <w:sz w:val="24"/>
          <w:szCs w:val="22"/>
        </w:rPr>
      </w:pPr>
      <w:r w:rsidRPr="00FF5D7C">
        <w:rPr>
          <w:rFonts w:cs="Arial"/>
          <w:sz w:val="24"/>
          <w:szCs w:val="22"/>
        </w:rPr>
        <w:t xml:space="preserve">Title:                  </w:t>
      </w:r>
      <w:bookmarkStart w:id="2" w:name="OLE_LINK19"/>
      <w:r w:rsidRPr="00FF5D7C">
        <w:rPr>
          <w:rFonts w:cs="Arial"/>
          <w:sz w:val="24"/>
          <w:szCs w:val="22"/>
        </w:rPr>
        <w:t xml:space="preserve">  </w:t>
      </w:r>
      <w:bookmarkEnd w:id="2"/>
      <w:r w:rsidR="009528EC" w:rsidRPr="00FF5D7C">
        <w:rPr>
          <w:rFonts w:cs="Arial"/>
          <w:sz w:val="24"/>
          <w:szCs w:val="22"/>
        </w:rPr>
        <w:t xml:space="preserve">Discussion on </w:t>
      </w:r>
      <w:r w:rsidR="00D82AE0">
        <w:rPr>
          <w:rFonts w:cs="Arial"/>
          <w:sz w:val="24"/>
          <w:szCs w:val="22"/>
        </w:rPr>
        <w:t>j</w:t>
      </w:r>
      <w:r w:rsidR="009528EC" w:rsidRPr="00FF5D7C">
        <w:rPr>
          <w:rFonts w:cs="Arial"/>
          <w:sz w:val="24"/>
          <w:szCs w:val="22"/>
        </w:rPr>
        <w:t>oint channel estimation for PUSCH</w:t>
      </w:r>
    </w:p>
    <w:p w14:paraId="28CF4A7F" w14:textId="0EB74C96" w:rsidR="005C688B" w:rsidRPr="00FF5D7C" w:rsidRDefault="005C688B" w:rsidP="005C688B">
      <w:pPr>
        <w:pStyle w:val="a7"/>
        <w:tabs>
          <w:tab w:val="clear" w:pos="4536"/>
        </w:tabs>
        <w:rPr>
          <w:rFonts w:cs="Arial"/>
          <w:sz w:val="24"/>
          <w:szCs w:val="22"/>
        </w:rPr>
      </w:pPr>
      <w:r w:rsidRPr="00FF5D7C">
        <w:rPr>
          <w:rFonts w:cs="Arial"/>
          <w:sz w:val="24"/>
          <w:szCs w:val="22"/>
        </w:rPr>
        <w:t>Agenda item:      8.</w:t>
      </w:r>
      <w:r w:rsidR="009528EC" w:rsidRPr="00FF5D7C">
        <w:rPr>
          <w:rFonts w:cs="Arial"/>
          <w:sz w:val="24"/>
          <w:szCs w:val="22"/>
        </w:rPr>
        <w:t>8</w:t>
      </w:r>
      <w:r w:rsidRPr="00FF5D7C">
        <w:rPr>
          <w:rFonts w:cs="Arial"/>
          <w:sz w:val="24"/>
          <w:szCs w:val="22"/>
        </w:rPr>
        <w:t>.</w:t>
      </w:r>
      <w:r w:rsidR="00500474" w:rsidRPr="00FF5D7C">
        <w:rPr>
          <w:rFonts w:cs="Arial"/>
          <w:sz w:val="24"/>
          <w:szCs w:val="22"/>
        </w:rPr>
        <w:t>1</w:t>
      </w:r>
      <w:r w:rsidR="009528EC" w:rsidRPr="00FF5D7C">
        <w:rPr>
          <w:rFonts w:cs="Arial"/>
          <w:sz w:val="24"/>
          <w:szCs w:val="22"/>
        </w:rPr>
        <w:t>.3</w:t>
      </w:r>
    </w:p>
    <w:p w14:paraId="701BBBAD" w14:textId="3B912727" w:rsidR="00500474" w:rsidRPr="00FF5D7C" w:rsidRDefault="005C688B" w:rsidP="00500474">
      <w:pPr>
        <w:pStyle w:val="a7"/>
        <w:tabs>
          <w:tab w:val="clear" w:pos="4536"/>
        </w:tabs>
        <w:rPr>
          <w:rFonts w:cs="Arial"/>
          <w:sz w:val="24"/>
          <w:szCs w:val="22"/>
        </w:rPr>
      </w:pPr>
      <w:r w:rsidRPr="00FF5D7C">
        <w:rPr>
          <w:rFonts w:cs="Arial"/>
          <w:sz w:val="24"/>
          <w:szCs w:val="22"/>
        </w:rPr>
        <w:t>Document for:    Discussion and Decision</w:t>
      </w:r>
      <w:bookmarkEnd w:id="0"/>
      <w:bookmarkEnd w:id="1"/>
    </w:p>
    <w:p w14:paraId="72FBC724" w14:textId="77777777" w:rsidR="00500474" w:rsidRPr="00FF5D7C" w:rsidRDefault="00500474" w:rsidP="00500474">
      <w:pPr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sz w:val="24"/>
        </w:rPr>
      </w:pPr>
    </w:p>
    <w:p w14:paraId="4013B47A" w14:textId="77777777" w:rsidR="00500474" w:rsidRPr="00FF5D7C" w:rsidRDefault="00500474" w:rsidP="00122B69">
      <w:pPr>
        <w:pStyle w:val="1"/>
        <w:keepNext w:val="0"/>
        <w:keepLines w:val="0"/>
        <w:widowControl w:val="0"/>
        <w:numPr>
          <w:ilvl w:val="0"/>
          <w:numId w:val="12"/>
        </w:numPr>
        <w:autoSpaceDE w:val="0"/>
        <w:autoSpaceDN w:val="0"/>
        <w:adjustRightInd w:val="0"/>
        <w:spacing w:afterLines="50" w:after="120" w:line="360" w:lineRule="auto"/>
        <w:rPr>
          <w:rFonts w:ascii="Arial" w:eastAsia="宋体" w:hAnsi="Arial" w:cs="Arial"/>
          <w:sz w:val="36"/>
          <w:szCs w:val="36"/>
        </w:rPr>
      </w:pPr>
      <w:r w:rsidRPr="00FF5D7C">
        <w:rPr>
          <w:rFonts w:ascii="Arial" w:eastAsia="黑体" w:hAnsi="Arial" w:cs="Arial"/>
          <w:b/>
          <w:bCs/>
          <w:color w:val="auto"/>
          <w:sz w:val="36"/>
          <w:szCs w:val="36"/>
        </w:rPr>
        <w:t>Introduction</w:t>
      </w:r>
    </w:p>
    <w:p w14:paraId="4B195531" w14:textId="7F04006A" w:rsidR="006B195F" w:rsidRPr="00FF5D7C" w:rsidRDefault="006B195F" w:rsidP="00CD717B">
      <w:pPr>
        <w:widowControl w:val="0"/>
        <w:spacing w:after="120"/>
        <w:jc w:val="both"/>
        <w:rPr>
          <w:rFonts w:ascii="Arial" w:hAnsi="Arial" w:cs="Arial"/>
          <w:szCs w:val="20"/>
          <w:lang w:eastAsia="zh-CN"/>
        </w:rPr>
      </w:pPr>
      <w:r w:rsidRPr="00FF5D7C">
        <w:rPr>
          <w:rFonts w:ascii="Arial" w:hAnsi="Arial" w:cs="Arial"/>
          <w:szCs w:val="20"/>
        </w:rPr>
        <w:t>In</w:t>
      </w:r>
      <w:r w:rsidRPr="00FF5D7C">
        <w:rPr>
          <w:rFonts w:ascii="Arial" w:hAnsi="Arial" w:cs="Arial"/>
          <w:szCs w:val="20"/>
          <w:lang w:eastAsia="zh-CN"/>
        </w:rPr>
        <w:t xml:space="preserve"> </w:t>
      </w:r>
      <w:r w:rsidR="00E76692">
        <w:rPr>
          <w:rFonts w:ascii="Arial" w:hAnsi="Arial" w:cs="Arial"/>
          <w:szCs w:val="20"/>
          <w:lang w:eastAsia="zh-CN"/>
        </w:rPr>
        <w:t xml:space="preserve">the </w:t>
      </w:r>
      <w:r w:rsidRPr="00FF5D7C">
        <w:rPr>
          <w:rFonts w:ascii="Arial" w:hAnsi="Arial" w:cs="Arial"/>
          <w:szCs w:val="20"/>
        </w:rPr>
        <w:t>RAN</w:t>
      </w:r>
      <w:r w:rsidR="00B01664" w:rsidRPr="00FF5D7C">
        <w:rPr>
          <w:rFonts w:ascii="Arial" w:hAnsi="Arial" w:cs="Arial"/>
          <w:szCs w:val="20"/>
        </w:rPr>
        <w:t>1</w:t>
      </w:r>
      <w:r w:rsidRPr="00FF5D7C">
        <w:rPr>
          <w:rFonts w:ascii="Arial" w:hAnsi="Arial" w:cs="Arial"/>
          <w:szCs w:val="20"/>
          <w:lang w:eastAsia="zh-CN"/>
        </w:rPr>
        <w:t>#</w:t>
      </w:r>
      <w:r w:rsidR="00B01664" w:rsidRPr="00FF5D7C">
        <w:rPr>
          <w:rFonts w:ascii="Arial" w:hAnsi="Arial" w:cs="Arial"/>
          <w:szCs w:val="20"/>
          <w:lang w:eastAsia="zh-CN"/>
        </w:rPr>
        <w:t>104</w:t>
      </w:r>
      <w:r w:rsidR="00CD717B" w:rsidRPr="00FF5D7C">
        <w:rPr>
          <w:rFonts w:ascii="Arial" w:hAnsi="Arial" w:cs="Arial"/>
          <w:szCs w:val="20"/>
          <w:lang w:eastAsia="zh-CN"/>
        </w:rPr>
        <w:t>b</w:t>
      </w:r>
      <w:r w:rsidRPr="00FF5D7C">
        <w:rPr>
          <w:rFonts w:ascii="Arial" w:hAnsi="Arial" w:cs="Arial"/>
          <w:szCs w:val="20"/>
          <w:lang w:eastAsia="zh-CN"/>
        </w:rPr>
        <w:t>-e</w:t>
      </w:r>
      <w:r w:rsidRPr="00FF5D7C">
        <w:rPr>
          <w:rFonts w:ascii="Arial" w:hAnsi="Arial" w:cs="Arial"/>
          <w:szCs w:val="20"/>
        </w:rPr>
        <w:t xml:space="preserve"> meeting</w:t>
      </w:r>
      <w:r w:rsidR="00CD717B" w:rsidRPr="00FF5D7C">
        <w:rPr>
          <w:rFonts w:ascii="Arial" w:hAnsi="Arial" w:cs="Arial"/>
          <w:szCs w:val="20"/>
        </w:rPr>
        <w:t>, the following agreements about joint channel estimation for PUSCH were achieved.</w:t>
      </w:r>
    </w:p>
    <w:tbl>
      <w:tblPr>
        <w:tblW w:w="9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70"/>
      </w:tblGrid>
      <w:tr w:rsidR="006B195F" w:rsidRPr="00FF5D7C" w14:paraId="6D49DDE6" w14:textId="77777777" w:rsidTr="009365C9">
        <w:trPr>
          <w:jc w:val="center"/>
        </w:trPr>
        <w:tc>
          <w:tcPr>
            <w:tcW w:w="9270" w:type="dxa"/>
          </w:tcPr>
          <w:p w14:paraId="2C3FACF2" w14:textId="39DED954" w:rsidR="006A3CE6" w:rsidRPr="00FF5D7C" w:rsidRDefault="006A3CE6" w:rsidP="006A3CE6">
            <w:pPr>
              <w:rPr>
                <w:rFonts w:ascii="Arial" w:hAnsi="Arial" w:cs="Arial"/>
                <w:bCs/>
                <w:szCs w:val="20"/>
                <w:highlight w:val="green"/>
              </w:rPr>
            </w:pPr>
            <w:r w:rsidRPr="00FF5D7C">
              <w:rPr>
                <w:rFonts w:ascii="Arial" w:hAnsi="Arial" w:cs="Arial"/>
                <w:bCs/>
                <w:szCs w:val="20"/>
                <w:highlight w:val="green"/>
              </w:rPr>
              <w:t>Agreements:</w:t>
            </w:r>
          </w:p>
          <w:p w14:paraId="21DA97A8" w14:textId="77777777" w:rsidR="006A3CE6" w:rsidRPr="00FF5D7C" w:rsidRDefault="006A3CE6" w:rsidP="006A3CE6">
            <w:pPr>
              <w:pStyle w:val="a5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hAnsi="Arial" w:cs="Arial"/>
                <w:b/>
              </w:rPr>
            </w:pPr>
            <w:r w:rsidRPr="00FF5D7C">
              <w:rPr>
                <w:rFonts w:ascii="Arial" w:hAnsi="Arial" w:cs="Arial"/>
              </w:rPr>
              <w:t>For joint channel estimation, specify a time domain window during which a UE is expected to maintain power consistency and phase continuity among PUSCH transmissions subject to power consistency and phase continuity requirements.</w:t>
            </w:r>
          </w:p>
          <w:p w14:paraId="59F8D668" w14:textId="77777777" w:rsidR="006A3CE6" w:rsidRPr="00FF5D7C" w:rsidRDefault="006A3CE6" w:rsidP="006A3CE6">
            <w:pPr>
              <w:pStyle w:val="a5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hAnsi="Arial" w:cs="Arial"/>
              </w:rPr>
            </w:pPr>
            <w:r w:rsidRPr="00FF5D7C">
              <w:rPr>
                <w:rFonts w:ascii="Arial" w:hAnsi="Arial" w:cs="Arial"/>
              </w:rPr>
              <w:t>FFS how the time domain window is determined (e.g., via explicit configuration and/or implicitly derived) and whether or not to have the possibility of enabling/disabling the time domain window</w:t>
            </w:r>
          </w:p>
          <w:p w14:paraId="3A462D79" w14:textId="245FFDD3" w:rsidR="006A3CE6" w:rsidRPr="00FF5D7C" w:rsidRDefault="006A3CE6" w:rsidP="006A3CE6">
            <w:pPr>
              <w:pStyle w:val="a5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hAnsi="Arial" w:cs="Arial"/>
              </w:rPr>
            </w:pPr>
            <w:r w:rsidRPr="00FF5D7C">
              <w:rPr>
                <w:rFonts w:ascii="Arial" w:hAnsi="Arial" w:cs="Arial"/>
              </w:rPr>
              <w:t xml:space="preserve">FFS the units the time domain </w:t>
            </w:r>
            <w:r w:rsidR="00066C9B" w:rsidRPr="00FF5D7C">
              <w:rPr>
                <w:rFonts w:ascii="Arial" w:hAnsi="Arial" w:cs="Arial"/>
              </w:rPr>
              <w:t>window</w:t>
            </w:r>
            <w:r w:rsidRPr="00FF5D7C">
              <w:rPr>
                <w:rFonts w:ascii="Arial" w:hAnsi="Arial" w:cs="Arial"/>
              </w:rPr>
              <w:t xml:space="preserve"> (e.g. repetitions, slots, and/or symbols)</w:t>
            </w:r>
          </w:p>
          <w:p w14:paraId="314B3EB2" w14:textId="77777777" w:rsidR="006A3CE6" w:rsidRPr="00FF5D7C" w:rsidRDefault="006A3CE6" w:rsidP="006A3CE6">
            <w:pPr>
              <w:pStyle w:val="a5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hAnsi="Arial" w:cs="Arial"/>
              </w:rPr>
            </w:pPr>
            <w:r w:rsidRPr="00FF5D7C">
              <w:rPr>
                <w:rFonts w:ascii="Arial" w:hAnsi="Arial" w:cs="Arial"/>
              </w:rPr>
              <w:t>FFS : association between the potential use case(s) and units of the time window</w:t>
            </w:r>
          </w:p>
          <w:p w14:paraId="2EB0EDEF" w14:textId="77777777" w:rsidR="006A3CE6" w:rsidRPr="00FF5D7C" w:rsidRDefault="006A3CE6" w:rsidP="006A3CE6">
            <w:pPr>
              <w:pStyle w:val="a5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hAnsi="Arial" w:cs="Arial"/>
              </w:rPr>
            </w:pPr>
            <w:r w:rsidRPr="00FF5D7C">
              <w:rPr>
                <w:rFonts w:ascii="Arial" w:hAnsi="Arial" w:cs="Arial"/>
              </w:rPr>
              <w:t>FFS: single or multiple time domain windows</w:t>
            </w:r>
          </w:p>
          <w:p w14:paraId="54A4B74D" w14:textId="77777777" w:rsidR="006A3CE6" w:rsidRPr="00FF5D7C" w:rsidRDefault="006A3CE6" w:rsidP="006A3CE6">
            <w:pPr>
              <w:pStyle w:val="a5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hAnsi="Arial" w:cs="Arial"/>
              </w:rPr>
            </w:pPr>
            <w:r w:rsidRPr="00FF5D7C">
              <w:rPr>
                <w:rFonts w:ascii="Arial" w:hAnsi="Arial" w:cs="Arial"/>
              </w:rPr>
              <w:t>FFS: relation with UE capability</w:t>
            </w:r>
          </w:p>
          <w:p w14:paraId="4E18D7C5" w14:textId="77777777" w:rsidR="006A3CE6" w:rsidRPr="00FF5D7C" w:rsidRDefault="006A3CE6" w:rsidP="006A3CE6">
            <w:pPr>
              <w:pStyle w:val="a5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hAnsi="Arial" w:cs="Arial"/>
              </w:rPr>
            </w:pPr>
            <w:r w:rsidRPr="00FF5D7C">
              <w:rPr>
                <w:rFonts w:ascii="Arial" w:hAnsi="Arial" w:cs="Arial"/>
              </w:rPr>
              <w:t>FFS: whether the term "time domain window" is used in the specification or replaced by other technical terms</w:t>
            </w:r>
          </w:p>
          <w:p w14:paraId="2A1A6F65" w14:textId="77777777" w:rsidR="006A3CE6" w:rsidRPr="00FF5D7C" w:rsidRDefault="006A3CE6" w:rsidP="006A3CE6">
            <w:pPr>
              <w:pStyle w:val="a5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hAnsi="Arial" w:cs="Arial"/>
              </w:rPr>
            </w:pPr>
            <w:r w:rsidRPr="00FF5D7C">
              <w:rPr>
                <w:rFonts w:ascii="Arial" w:hAnsi="Arial" w:cs="Arial"/>
              </w:rPr>
              <w:t>FFS whether or not to further consider impacting of timing advance</w:t>
            </w:r>
          </w:p>
          <w:p w14:paraId="7A26A299" w14:textId="77777777" w:rsidR="006A3CE6" w:rsidRPr="00FF5D7C" w:rsidRDefault="006A3CE6" w:rsidP="006A3CE6">
            <w:pPr>
              <w:rPr>
                <w:rFonts w:ascii="Arial" w:hAnsi="Arial" w:cs="Arial"/>
                <w:szCs w:val="20"/>
                <w:highlight w:val="green"/>
              </w:rPr>
            </w:pPr>
            <w:r w:rsidRPr="00FF5D7C">
              <w:rPr>
                <w:rFonts w:ascii="Arial" w:hAnsi="Arial" w:cs="Arial"/>
                <w:szCs w:val="20"/>
                <w:highlight w:val="green"/>
              </w:rPr>
              <w:t>Agreement:</w:t>
            </w:r>
          </w:p>
          <w:p w14:paraId="3738D1D3" w14:textId="77777777" w:rsidR="006A3CE6" w:rsidRPr="00FF5D7C" w:rsidRDefault="006A3CE6" w:rsidP="006A3CE6">
            <w:pPr>
              <w:pStyle w:val="a5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hAnsi="Arial" w:cs="Arial"/>
              </w:rPr>
            </w:pPr>
            <w:r w:rsidRPr="00FF5D7C">
              <w:rPr>
                <w:rFonts w:ascii="Arial" w:hAnsi="Arial" w:cs="Arial"/>
              </w:rPr>
              <w:t>A new DMRS pattern equally spaced among PUSCH transmissions is not considered for joint channel estimation in Rel-17.</w:t>
            </w:r>
          </w:p>
          <w:p w14:paraId="19D66A70" w14:textId="77777777" w:rsidR="006A3CE6" w:rsidRPr="00FF5D7C" w:rsidRDefault="006A3CE6" w:rsidP="006A3CE6">
            <w:pPr>
              <w:rPr>
                <w:rFonts w:ascii="Arial" w:hAnsi="Arial" w:cs="Arial"/>
                <w:szCs w:val="20"/>
                <w:highlight w:val="green"/>
              </w:rPr>
            </w:pPr>
            <w:r w:rsidRPr="00FF5D7C">
              <w:rPr>
                <w:rFonts w:ascii="Arial" w:hAnsi="Arial" w:cs="Arial"/>
                <w:szCs w:val="20"/>
                <w:highlight w:val="green"/>
              </w:rPr>
              <w:t>Agreements:</w:t>
            </w:r>
          </w:p>
          <w:p w14:paraId="51BE1BE9" w14:textId="77777777" w:rsidR="006A3CE6" w:rsidRPr="00FF5D7C" w:rsidRDefault="006A3CE6" w:rsidP="006A3CE6">
            <w:pPr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  <w:r w:rsidRPr="00FF5D7C">
              <w:rPr>
                <w:rFonts w:ascii="Arial" w:hAnsi="Arial" w:cs="Arial"/>
                <w:szCs w:val="20"/>
              </w:rPr>
              <w:t>For inter-slot frequency hopping with inter-slot bundling, down select on the following two options:</w:t>
            </w:r>
          </w:p>
          <w:p w14:paraId="05418F97" w14:textId="77777777" w:rsidR="006A3CE6" w:rsidRPr="00FF5D7C" w:rsidRDefault="006A3CE6" w:rsidP="006A3CE6">
            <w:pPr>
              <w:numPr>
                <w:ilvl w:val="1"/>
                <w:numId w:val="16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  <w:r w:rsidRPr="00FF5D7C">
              <w:rPr>
                <w:rFonts w:ascii="Arial" w:hAnsi="Arial" w:cs="Arial"/>
                <w:szCs w:val="20"/>
              </w:rPr>
              <w:t>Option 1: The bundle size (time domain hopping interval) equals to the time domain window size.</w:t>
            </w:r>
          </w:p>
          <w:p w14:paraId="3F2E5472" w14:textId="77777777" w:rsidR="006A3CE6" w:rsidRPr="00FF5D7C" w:rsidRDefault="006A3CE6" w:rsidP="006A3CE6">
            <w:pPr>
              <w:numPr>
                <w:ilvl w:val="1"/>
                <w:numId w:val="16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  <w:r w:rsidRPr="00FF5D7C">
              <w:rPr>
                <w:rFonts w:ascii="Arial" w:hAnsi="Arial" w:cs="Arial"/>
                <w:szCs w:val="20"/>
              </w:rPr>
              <w:t>Option 2: The bundle size (time domain hopping interval) can be different from the time domain window size.</w:t>
            </w:r>
          </w:p>
          <w:p w14:paraId="6F6A62EB" w14:textId="77777777" w:rsidR="006A3CE6" w:rsidRPr="00FF5D7C" w:rsidRDefault="006A3CE6" w:rsidP="006A3CE6">
            <w:pPr>
              <w:numPr>
                <w:ilvl w:val="2"/>
                <w:numId w:val="16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  <w:r w:rsidRPr="00FF5D7C">
              <w:rPr>
                <w:rFonts w:ascii="Arial" w:hAnsi="Arial" w:cs="Arial"/>
                <w:szCs w:val="20"/>
              </w:rPr>
              <w:t>FFS: Whether the bundle size (time domain hopping interval) is explicitly configured or implicitly determined.</w:t>
            </w:r>
          </w:p>
          <w:p w14:paraId="5F61B27A" w14:textId="77777777" w:rsidR="006A3CE6" w:rsidRPr="00FF5D7C" w:rsidRDefault="006A3CE6" w:rsidP="006A3CE6">
            <w:pPr>
              <w:numPr>
                <w:ilvl w:val="2"/>
                <w:numId w:val="16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  <w:r w:rsidRPr="00FF5D7C">
              <w:rPr>
                <w:rFonts w:ascii="Arial" w:hAnsi="Arial" w:cs="Arial"/>
                <w:szCs w:val="20"/>
              </w:rPr>
              <w:t>FFS: Whether/How the bundle size (time domain hopping interval) is defined separately for FDD and TDD.</w:t>
            </w:r>
          </w:p>
          <w:p w14:paraId="4208DBBF" w14:textId="77777777" w:rsidR="006A3CE6" w:rsidRPr="00FF5D7C" w:rsidRDefault="006A3CE6" w:rsidP="006A3CE6">
            <w:pPr>
              <w:numPr>
                <w:ilvl w:val="2"/>
                <w:numId w:val="16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  <w:r w:rsidRPr="00FF5D7C">
              <w:rPr>
                <w:rFonts w:ascii="Arial" w:hAnsi="Arial" w:cs="Arial"/>
                <w:szCs w:val="20"/>
              </w:rPr>
              <w:t>FFS: relation between the bundle size (time domain hopping interval) and the time domain window size</w:t>
            </w:r>
          </w:p>
          <w:p w14:paraId="68E2F7AA" w14:textId="77777777" w:rsidR="006A3CE6" w:rsidRPr="00FF5D7C" w:rsidRDefault="006A3CE6" w:rsidP="006A3CE6">
            <w:pPr>
              <w:rPr>
                <w:rFonts w:ascii="Arial" w:eastAsia="等线" w:hAnsi="Arial" w:cs="Arial"/>
                <w:szCs w:val="20"/>
                <w:lang w:eastAsia="zh-CN"/>
              </w:rPr>
            </w:pPr>
          </w:p>
          <w:p w14:paraId="66442752" w14:textId="77777777" w:rsidR="006A3CE6" w:rsidRPr="00FF5D7C" w:rsidRDefault="006A3CE6" w:rsidP="006A3CE6">
            <w:pPr>
              <w:rPr>
                <w:rFonts w:ascii="Arial" w:hAnsi="Arial" w:cs="Arial"/>
                <w:szCs w:val="20"/>
                <w:u w:val="single"/>
              </w:rPr>
            </w:pPr>
            <w:r w:rsidRPr="00FF5D7C">
              <w:rPr>
                <w:rFonts w:ascii="Arial" w:hAnsi="Arial" w:cs="Arial"/>
                <w:szCs w:val="20"/>
                <w:u w:val="single"/>
              </w:rPr>
              <w:t>Conclusion:</w:t>
            </w:r>
          </w:p>
          <w:p w14:paraId="5FA56A93" w14:textId="77777777" w:rsidR="006A3CE6" w:rsidRPr="00FF5D7C" w:rsidRDefault="006A3CE6" w:rsidP="006A3CE6">
            <w:pPr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  <w:r w:rsidRPr="00FF5D7C">
              <w:rPr>
                <w:rFonts w:ascii="Arial" w:hAnsi="Arial" w:cs="Arial"/>
                <w:szCs w:val="20"/>
              </w:rPr>
              <w:t>For optimization of DMRS granularity in time domain with joint channel estimation, the proponents are encouraged to provide more simulation results in next meeting</w:t>
            </w:r>
          </w:p>
          <w:p w14:paraId="67F677EB" w14:textId="77777777" w:rsidR="006A3CE6" w:rsidRPr="00FF5D7C" w:rsidRDefault="006A3CE6" w:rsidP="006A3CE6">
            <w:pPr>
              <w:rPr>
                <w:rFonts w:ascii="Arial" w:hAnsi="Arial" w:cs="Arial"/>
                <w:szCs w:val="20"/>
                <w:lang w:eastAsia="x-none"/>
              </w:rPr>
            </w:pPr>
          </w:p>
          <w:p w14:paraId="75636F80" w14:textId="77777777" w:rsidR="006A3CE6" w:rsidRPr="00FF5D7C" w:rsidRDefault="006A3CE6" w:rsidP="006A3CE6">
            <w:pPr>
              <w:rPr>
                <w:rFonts w:ascii="Arial" w:hAnsi="Arial" w:cs="Arial"/>
                <w:b/>
                <w:szCs w:val="20"/>
                <w:highlight w:val="green"/>
              </w:rPr>
            </w:pPr>
            <w:r w:rsidRPr="00FF5D7C">
              <w:rPr>
                <w:rFonts w:ascii="Arial" w:hAnsi="Arial" w:cs="Arial"/>
                <w:bCs/>
                <w:szCs w:val="20"/>
                <w:highlight w:val="green"/>
              </w:rPr>
              <w:t>Agreements</w:t>
            </w:r>
            <w:r w:rsidRPr="00FF5D7C">
              <w:rPr>
                <w:rFonts w:ascii="Arial" w:hAnsi="Arial" w:cs="Arial"/>
                <w:b/>
                <w:szCs w:val="20"/>
                <w:highlight w:val="green"/>
              </w:rPr>
              <w:t>:</w:t>
            </w:r>
          </w:p>
          <w:p w14:paraId="02B96861" w14:textId="77777777" w:rsidR="006A3CE6" w:rsidRPr="00FF5D7C" w:rsidRDefault="006A3CE6" w:rsidP="006A3CE6">
            <w:pPr>
              <w:pStyle w:val="a5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hAnsi="Arial" w:cs="Arial"/>
              </w:rPr>
            </w:pPr>
            <w:r w:rsidRPr="00FF5D7C">
              <w:rPr>
                <w:rFonts w:ascii="Arial" w:hAnsi="Arial" w:cs="Arial"/>
              </w:rPr>
              <w:t>For the time domain window for joint channel estimation, down select on the following two options:</w:t>
            </w:r>
          </w:p>
          <w:p w14:paraId="1DE613DA" w14:textId="77777777" w:rsidR="006A3CE6" w:rsidRPr="00FF5D7C" w:rsidRDefault="006A3CE6" w:rsidP="006A3CE6">
            <w:pPr>
              <w:pStyle w:val="a5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hAnsi="Arial" w:cs="Arial"/>
              </w:rPr>
            </w:pPr>
            <w:r w:rsidRPr="00FF5D7C">
              <w:rPr>
                <w:rFonts w:ascii="Arial" w:hAnsi="Arial" w:cs="Arial"/>
              </w:rPr>
              <w:t>Option 1: The unit of the time domain window is defined separately for the following PUSCH transmissions:</w:t>
            </w:r>
          </w:p>
          <w:p w14:paraId="1E945808" w14:textId="77777777" w:rsidR="006A3CE6" w:rsidRPr="00FF5D7C" w:rsidRDefault="006A3CE6" w:rsidP="006A3CE6">
            <w:pPr>
              <w:pStyle w:val="a5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hAnsi="Arial" w:cs="Arial"/>
              </w:rPr>
            </w:pPr>
            <w:r w:rsidRPr="00FF5D7C">
              <w:rPr>
                <w:rFonts w:ascii="Arial" w:hAnsi="Arial" w:cs="Arial"/>
              </w:rPr>
              <w:t>PUSCH repetition type A</w:t>
            </w:r>
          </w:p>
          <w:p w14:paraId="3C02007A" w14:textId="77777777" w:rsidR="006A3CE6" w:rsidRPr="00FF5D7C" w:rsidRDefault="006A3CE6" w:rsidP="006A3CE6">
            <w:pPr>
              <w:pStyle w:val="a5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hAnsi="Arial" w:cs="Arial"/>
              </w:rPr>
            </w:pPr>
            <w:r w:rsidRPr="00FF5D7C">
              <w:rPr>
                <w:rFonts w:ascii="Arial" w:hAnsi="Arial" w:cs="Arial"/>
              </w:rPr>
              <w:t>PUSCH repetition type B, if agreed</w:t>
            </w:r>
          </w:p>
          <w:p w14:paraId="33D90C6E" w14:textId="77777777" w:rsidR="006A3CE6" w:rsidRPr="00FF5D7C" w:rsidRDefault="006A3CE6" w:rsidP="006A3CE6">
            <w:pPr>
              <w:pStyle w:val="a5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hAnsi="Arial" w:cs="Arial"/>
              </w:rPr>
            </w:pPr>
            <w:r w:rsidRPr="00FF5D7C">
              <w:rPr>
                <w:rFonts w:ascii="Arial" w:hAnsi="Arial" w:cs="Arial"/>
              </w:rPr>
              <w:t>TBoMS, if agreed</w:t>
            </w:r>
          </w:p>
          <w:p w14:paraId="28BEB613" w14:textId="77777777" w:rsidR="006A3CE6" w:rsidRPr="00FF5D7C" w:rsidRDefault="006A3CE6" w:rsidP="006A3CE6">
            <w:pPr>
              <w:pStyle w:val="a5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hAnsi="Arial" w:cs="Arial"/>
              </w:rPr>
            </w:pPr>
            <w:r w:rsidRPr="00FF5D7C">
              <w:rPr>
                <w:rFonts w:ascii="Arial" w:hAnsi="Arial" w:cs="Arial"/>
              </w:rPr>
              <w:t>Different TB, if agreed</w:t>
            </w:r>
          </w:p>
          <w:p w14:paraId="375BAFC6" w14:textId="77777777" w:rsidR="006A3CE6" w:rsidRPr="00FF5D7C" w:rsidRDefault="006A3CE6" w:rsidP="006A3CE6">
            <w:pPr>
              <w:pStyle w:val="a5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hAnsi="Arial" w:cs="Arial"/>
              </w:rPr>
            </w:pPr>
            <w:r w:rsidRPr="00FF5D7C">
              <w:rPr>
                <w:rFonts w:ascii="Arial" w:hAnsi="Arial" w:cs="Arial"/>
              </w:rPr>
              <w:t>Option 2: The unit of the time domain window is the same for the following PUSCH transmission:</w:t>
            </w:r>
          </w:p>
          <w:p w14:paraId="53731399" w14:textId="77777777" w:rsidR="006A3CE6" w:rsidRPr="00FF5D7C" w:rsidRDefault="006A3CE6" w:rsidP="006A3CE6">
            <w:pPr>
              <w:pStyle w:val="a5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hAnsi="Arial" w:cs="Arial"/>
              </w:rPr>
            </w:pPr>
            <w:r w:rsidRPr="00FF5D7C">
              <w:rPr>
                <w:rFonts w:ascii="Arial" w:hAnsi="Arial" w:cs="Arial"/>
              </w:rPr>
              <w:t>PUSCH repetition type A</w:t>
            </w:r>
          </w:p>
          <w:p w14:paraId="00C3B82A" w14:textId="77777777" w:rsidR="006A3CE6" w:rsidRPr="00FF5D7C" w:rsidRDefault="006A3CE6" w:rsidP="006A3CE6">
            <w:pPr>
              <w:pStyle w:val="a5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hAnsi="Arial" w:cs="Arial"/>
              </w:rPr>
            </w:pPr>
            <w:r w:rsidRPr="00FF5D7C">
              <w:rPr>
                <w:rFonts w:ascii="Arial" w:hAnsi="Arial" w:cs="Arial"/>
              </w:rPr>
              <w:t>PUSCH repetition type B, if agreed</w:t>
            </w:r>
          </w:p>
          <w:p w14:paraId="6F7CE617" w14:textId="77777777" w:rsidR="006A3CE6" w:rsidRPr="00FF5D7C" w:rsidRDefault="006A3CE6" w:rsidP="006A3CE6">
            <w:pPr>
              <w:pStyle w:val="a5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hAnsi="Arial" w:cs="Arial"/>
              </w:rPr>
            </w:pPr>
            <w:r w:rsidRPr="00FF5D7C">
              <w:rPr>
                <w:rFonts w:ascii="Arial" w:hAnsi="Arial" w:cs="Arial"/>
              </w:rPr>
              <w:t>TBoMS, if agreed</w:t>
            </w:r>
          </w:p>
          <w:p w14:paraId="25940176" w14:textId="77777777" w:rsidR="006A3CE6" w:rsidRPr="00FF5D7C" w:rsidRDefault="006A3CE6" w:rsidP="006A3CE6">
            <w:pPr>
              <w:pStyle w:val="a5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hAnsi="Arial" w:cs="Arial"/>
              </w:rPr>
            </w:pPr>
            <w:r w:rsidRPr="00FF5D7C">
              <w:rPr>
                <w:rFonts w:ascii="Arial" w:hAnsi="Arial" w:cs="Arial"/>
              </w:rPr>
              <w:t>Different TB, if agreed</w:t>
            </w:r>
          </w:p>
          <w:p w14:paraId="3A08C9AF" w14:textId="77777777" w:rsidR="006A3CE6" w:rsidRPr="00FF5D7C" w:rsidRDefault="006A3CE6" w:rsidP="006A3CE6">
            <w:pPr>
              <w:rPr>
                <w:rFonts w:ascii="Arial" w:hAnsi="Arial" w:cs="Arial"/>
                <w:szCs w:val="20"/>
                <w:highlight w:val="green"/>
                <w:lang w:eastAsia="zh-CN"/>
              </w:rPr>
            </w:pPr>
            <w:r w:rsidRPr="00FF5D7C">
              <w:rPr>
                <w:rFonts w:ascii="Arial" w:hAnsi="Arial" w:cs="Arial"/>
                <w:szCs w:val="20"/>
                <w:highlight w:val="green"/>
                <w:lang w:eastAsia="zh-CN"/>
              </w:rPr>
              <w:t>Agreement:</w:t>
            </w:r>
          </w:p>
          <w:p w14:paraId="7E2E12CA" w14:textId="77777777" w:rsidR="006A3CE6" w:rsidRPr="00FF5D7C" w:rsidRDefault="006A3CE6" w:rsidP="006A3CE6">
            <w:pPr>
              <w:pStyle w:val="a5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hAnsi="Arial" w:cs="Arial"/>
              </w:rPr>
            </w:pPr>
            <w:r w:rsidRPr="00FF5D7C">
              <w:rPr>
                <w:rFonts w:ascii="Arial" w:hAnsi="Arial" w:cs="Arial"/>
                <w:lang w:eastAsia="zh-CN"/>
              </w:rPr>
              <w:t xml:space="preserve">For </w:t>
            </w:r>
            <w:r w:rsidRPr="00FF5D7C">
              <w:rPr>
                <w:rFonts w:ascii="Arial" w:hAnsi="Arial" w:cs="Arial"/>
              </w:rPr>
              <w:t>back-to-back PUSCH transmissions across consecutive slots, support necessary design aspects (under the condition of power consistency and phase continuity) to enable joint channel estimation for the following case</w:t>
            </w:r>
            <w:r w:rsidRPr="00FF5D7C">
              <w:rPr>
                <w:rFonts w:ascii="Arial" w:hAnsi="Arial" w:cs="Arial"/>
                <w:lang w:eastAsia="zh-CN"/>
              </w:rPr>
              <w:t>s</w:t>
            </w:r>
            <w:r w:rsidRPr="00FF5D7C">
              <w:rPr>
                <w:rFonts w:ascii="Arial" w:hAnsi="Arial" w:cs="Arial"/>
              </w:rPr>
              <w:t>:</w:t>
            </w:r>
          </w:p>
          <w:p w14:paraId="4893D5E1" w14:textId="77777777" w:rsidR="006A3CE6" w:rsidRPr="00FF5D7C" w:rsidRDefault="006A3CE6" w:rsidP="006A3CE6">
            <w:pPr>
              <w:pStyle w:val="a5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hAnsi="Arial" w:cs="Arial"/>
              </w:rPr>
            </w:pPr>
            <w:r w:rsidRPr="00FF5D7C">
              <w:rPr>
                <w:rFonts w:ascii="Arial" w:hAnsi="Arial" w:cs="Arial"/>
              </w:rPr>
              <w:t xml:space="preserve">Over back-to-back PUSCH transmissions (of the same TB) for repetition type B scheduled by dynamic grant or configured grant, if it reuses only those joint channel estimation specification enhancements defined to support repetition Type A. </w:t>
            </w:r>
          </w:p>
          <w:p w14:paraId="6A80F460" w14:textId="77777777" w:rsidR="006A3CE6" w:rsidRPr="00FF5D7C" w:rsidRDefault="006A3CE6" w:rsidP="006A3CE6">
            <w:pPr>
              <w:pStyle w:val="a5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hAnsi="Arial" w:cs="Arial"/>
              </w:rPr>
            </w:pPr>
            <w:r w:rsidRPr="00FF5D7C">
              <w:rPr>
                <w:rFonts w:ascii="Arial" w:hAnsi="Arial" w:cs="Arial"/>
              </w:rPr>
              <w:t>FFS: additional specification enhancements on top of that defined to support repetition Type A</w:t>
            </w:r>
          </w:p>
          <w:p w14:paraId="702BE655" w14:textId="77777777" w:rsidR="006A3CE6" w:rsidRPr="00FF5D7C" w:rsidRDefault="006A3CE6" w:rsidP="006A3CE6">
            <w:pPr>
              <w:pStyle w:val="a5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hAnsi="Arial" w:cs="Arial"/>
              </w:rPr>
            </w:pPr>
            <w:r w:rsidRPr="00FF5D7C">
              <w:rPr>
                <w:rFonts w:ascii="Arial" w:hAnsi="Arial" w:cs="Arial"/>
              </w:rPr>
              <w:t>Only for single layer transmissions</w:t>
            </w:r>
          </w:p>
          <w:p w14:paraId="5F303474" w14:textId="77777777" w:rsidR="006A3CE6" w:rsidRPr="00FF5D7C" w:rsidRDefault="006A3CE6" w:rsidP="006A3CE6">
            <w:pPr>
              <w:pStyle w:val="a5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hAnsi="Arial" w:cs="Arial"/>
              </w:rPr>
            </w:pPr>
            <w:r w:rsidRPr="00FF5D7C">
              <w:rPr>
                <w:rFonts w:ascii="Arial" w:hAnsi="Arial" w:cs="Arial"/>
              </w:rPr>
              <w:t>Subject to UE capability</w:t>
            </w:r>
          </w:p>
          <w:p w14:paraId="530E7922" w14:textId="3D894A9C" w:rsidR="006B195F" w:rsidRPr="00FF5D7C" w:rsidRDefault="006A3CE6" w:rsidP="006A3CE6">
            <w:pPr>
              <w:pStyle w:val="a5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hAnsi="Arial" w:cs="Arial"/>
              </w:rPr>
            </w:pPr>
            <w:r w:rsidRPr="00FF5D7C">
              <w:rPr>
                <w:rFonts w:ascii="Arial" w:hAnsi="Arial" w:cs="Arial"/>
              </w:rPr>
              <w:t>FFS: Over back-to-back PUSCH transmissions with different TBs</w:t>
            </w:r>
          </w:p>
        </w:tc>
      </w:tr>
    </w:tbl>
    <w:p w14:paraId="59A0B3FE" w14:textId="6817EC94" w:rsidR="009B6C15" w:rsidRPr="00FF5D7C" w:rsidRDefault="006B195F" w:rsidP="004A3FB1">
      <w:pPr>
        <w:overflowPunct w:val="0"/>
        <w:autoSpaceDE w:val="0"/>
        <w:autoSpaceDN w:val="0"/>
        <w:adjustRightInd w:val="0"/>
        <w:spacing w:before="240" w:after="240" w:line="264" w:lineRule="auto"/>
        <w:jc w:val="both"/>
        <w:textAlignment w:val="baseline"/>
        <w:rPr>
          <w:rFonts w:ascii="Arial" w:eastAsia="宋体" w:hAnsi="Arial" w:cs="Arial"/>
          <w:sz w:val="28"/>
          <w:szCs w:val="18"/>
          <w:lang w:eastAsia="zh-CN"/>
        </w:rPr>
      </w:pPr>
      <w:r w:rsidRPr="00FF5D7C">
        <w:rPr>
          <w:rFonts w:ascii="Arial" w:eastAsia="宋体" w:hAnsi="Arial" w:cs="Arial"/>
          <w:szCs w:val="20"/>
          <w:lang w:eastAsia="zh-CN"/>
        </w:rPr>
        <w:lastRenderedPageBreak/>
        <w:t>This contribution discusses the potential enhancement for</w:t>
      </w:r>
      <w:r w:rsidR="00DC16AB" w:rsidRPr="00FF5D7C">
        <w:rPr>
          <w:rFonts w:ascii="Arial" w:eastAsia="宋体" w:hAnsi="Arial" w:cs="Arial"/>
          <w:szCs w:val="20"/>
          <w:lang w:eastAsia="zh-CN"/>
        </w:rPr>
        <w:t xml:space="preserve"> joint channel estimation</w:t>
      </w:r>
      <w:r w:rsidRPr="00FF5D7C">
        <w:rPr>
          <w:rFonts w:ascii="Arial" w:eastAsia="宋体" w:hAnsi="Arial" w:cs="Arial"/>
          <w:bCs/>
          <w:szCs w:val="20"/>
          <w:lang w:eastAsia="ja-JP"/>
        </w:rPr>
        <w:t>.</w:t>
      </w:r>
    </w:p>
    <w:p w14:paraId="030B5907" w14:textId="59C4AAF2" w:rsidR="00830C27" w:rsidRPr="00FF5D7C" w:rsidRDefault="004A3FB1" w:rsidP="00122B69">
      <w:pPr>
        <w:pStyle w:val="1"/>
        <w:keepNext w:val="0"/>
        <w:keepLines w:val="0"/>
        <w:widowControl w:val="0"/>
        <w:numPr>
          <w:ilvl w:val="0"/>
          <w:numId w:val="12"/>
        </w:numPr>
        <w:autoSpaceDE w:val="0"/>
        <w:autoSpaceDN w:val="0"/>
        <w:adjustRightInd w:val="0"/>
        <w:spacing w:afterLines="50" w:after="120" w:line="360" w:lineRule="auto"/>
        <w:rPr>
          <w:rFonts w:ascii="Arial" w:eastAsia="黑体" w:hAnsi="Arial" w:cs="Arial"/>
          <w:b/>
          <w:bCs/>
          <w:color w:val="auto"/>
          <w:sz w:val="36"/>
          <w:szCs w:val="36"/>
        </w:rPr>
      </w:pPr>
      <w:r w:rsidRPr="00FF5D7C">
        <w:rPr>
          <w:rFonts w:ascii="Arial" w:eastAsia="黑体" w:hAnsi="Arial" w:cs="Arial"/>
          <w:b/>
          <w:bCs/>
          <w:color w:val="auto"/>
          <w:sz w:val="36"/>
          <w:szCs w:val="36"/>
        </w:rPr>
        <w:t>Time-domain window for joint channel estimation</w:t>
      </w:r>
    </w:p>
    <w:p w14:paraId="1B5DEAD1" w14:textId="06530028" w:rsidR="00904B02" w:rsidRPr="00FF5D7C" w:rsidRDefault="00674D30" w:rsidP="00904B02">
      <w:pPr>
        <w:overflowPunct w:val="0"/>
        <w:autoSpaceDE w:val="0"/>
        <w:autoSpaceDN w:val="0"/>
        <w:adjustRightInd w:val="0"/>
        <w:spacing w:after="180" w:line="264" w:lineRule="auto"/>
        <w:jc w:val="both"/>
        <w:textAlignment w:val="baseline"/>
        <w:rPr>
          <w:rFonts w:ascii="Arial" w:eastAsia="宋体" w:hAnsi="Arial" w:cs="Arial"/>
          <w:szCs w:val="20"/>
          <w:lang w:eastAsia="zh-CN"/>
        </w:rPr>
      </w:pPr>
      <w:r w:rsidRPr="00FF5D7C">
        <w:rPr>
          <w:rFonts w:ascii="Arial" w:eastAsia="宋体" w:hAnsi="Arial" w:cs="Arial"/>
          <w:szCs w:val="20"/>
          <w:lang w:eastAsia="zh-CN"/>
        </w:rPr>
        <w:t xml:space="preserve">To enable joint channel estimation, a topic about a time domain window is introduced in AI 8.8.1.3, where a UE is expected to </w:t>
      </w:r>
      <w:r w:rsidR="00FF5D7C">
        <w:rPr>
          <w:rFonts w:ascii="Arial" w:eastAsia="宋体" w:hAnsi="Arial" w:cs="Arial"/>
          <w:szCs w:val="20"/>
          <w:lang w:eastAsia="zh-CN"/>
        </w:rPr>
        <w:t>keep</w:t>
      </w:r>
      <w:r w:rsidRPr="00FF5D7C">
        <w:rPr>
          <w:rFonts w:ascii="Arial" w:eastAsia="宋体" w:hAnsi="Arial" w:cs="Arial"/>
          <w:szCs w:val="20"/>
          <w:lang w:eastAsia="zh-CN"/>
        </w:rPr>
        <w:t xml:space="preserve"> power consistency and phase continuity among PUSCH transmissions during the window.  </w:t>
      </w:r>
    </w:p>
    <w:p w14:paraId="025D4340" w14:textId="1B2F023A" w:rsidR="00373854" w:rsidRPr="00FF5D7C" w:rsidRDefault="00E134E4" w:rsidP="00E134E4">
      <w:pPr>
        <w:overflowPunct w:val="0"/>
        <w:autoSpaceDE w:val="0"/>
        <w:autoSpaceDN w:val="0"/>
        <w:adjustRightInd w:val="0"/>
        <w:spacing w:after="180" w:line="264" w:lineRule="auto"/>
        <w:jc w:val="both"/>
        <w:textAlignment w:val="baseline"/>
        <w:rPr>
          <w:rFonts w:ascii="Arial" w:eastAsia="宋体" w:hAnsi="Arial" w:cs="Arial"/>
          <w:szCs w:val="20"/>
          <w:lang w:eastAsia="zh-CN"/>
        </w:rPr>
      </w:pPr>
      <w:r w:rsidRPr="00FF5D7C">
        <w:rPr>
          <w:rFonts w:ascii="Arial" w:eastAsia="宋体" w:hAnsi="Arial" w:cs="Arial"/>
          <w:szCs w:val="20"/>
          <w:lang w:eastAsia="zh-CN"/>
        </w:rPr>
        <w:lastRenderedPageBreak/>
        <w:t>In the RAN1#104</w:t>
      </w:r>
      <w:r w:rsidR="006C63F1" w:rsidRPr="00FF5D7C">
        <w:rPr>
          <w:rFonts w:ascii="Arial" w:eastAsia="宋体" w:hAnsi="Arial" w:cs="Arial"/>
          <w:szCs w:val="20"/>
          <w:lang w:eastAsia="zh-CN"/>
        </w:rPr>
        <w:t>b</w:t>
      </w:r>
      <w:r w:rsidR="00097B64" w:rsidRPr="00FF5D7C">
        <w:rPr>
          <w:rFonts w:ascii="Arial" w:eastAsia="宋体" w:hAnsi="Arial" w:cs="Arial"/>
          <w:szCs w:val="20"/>
          <w:lang w:eastAsia="zh-CN"/>
        </w:rPr>
        <w:t>-</w:t>
      </w:r>
      <w:r w:rsidRPr="00FF5D7C">
        <w:rPr>
          <w:rFonts w:ascii="Arial" w:eastAsia="宋体" w:hAnsi="Arial" w:cs="Arial"/>
          <w:szCs w:val="20"/>
          <w:lang w:eastAsia="zh-CN"/>
        </w:rPr>
        <w:t xml:space="preserve">e meeting, </w:t>
      </w:r>
      <w:r w:rsidR="002D235E" w:rsidRPr="00FF5D7C">
        <w:rPr>
          <w:rFonts w:ascii="Arial" w:eastAsia="宋体" w:hAnsi="Arial" w:cs="Arial"/>
          <w:szCs w:val="20"/>
          <w:lang w:eastAsia="zh-CN"/>
        </w:rPr>
        <w:t>PUSCH transmission</w:t>
      </w:r>
      <w:r w:rsidR="00FF5D7C">
        <w:rPr>
          <w:rFonts w:ascii="Arial" w:eastAsia="宋体" w:hAnsi="Arial" w:cs="Arial"/>
          <w:szCs w:val="20"/>
          <w:lang w:eastAsia="zh-CN"/>
        </w:rPr>
        <w:t>s</w:t>
      </w:r>
      <w:r w:rsidR="002D235E" w:rsidRPr="00FF5D7C">
        <w:rPr>
          <w:rFonts w:ascii="Arial" w:eastAsia="宋体" w:hAnsi="Arial" w:cs="Arial"/>
          <w:szCs w:val="20"/>
          <w:lang w:eastAsia="zh-CN"/>
        </w:rPr>
        <w:t xml:space="preserve"> </w:t>
      </w:r>
      <w:r w:rsidR="00FF5D7C">
        <w:rPr>
          <w:rFonts w:ascii="Arial" w:eastAsia="宋体" w:hAnsi="Arial" w:cs="Arial"/>
          <w:szCs w:val="20"/>
          <w:lang w:eastAsia="zh-CN"/>
        </w:rPr>
        <w:t>with</w:t>
      </w:r>
      <w:r w:rsidR="002D235E" w:rsidRPr="00FF5D7C">
        <w:rPr>
          <w:rFonts w:ascii="Arial" w:eastAsia="宋体" w:hAnsi="Arial" w:cs="Arial"/>
          <w:szCs w:val="20"/>
          <w:lang w:eastAsia="zh-CN"/>
        </w:rPr>
        <w:t xml:space="preserve"> repetition type A </w:t>
      </w:r>
      <w:r w:rsidR="00FF5D7C">
        <w:rPr>
          <w:rFonts w:ascii="Arial" w:eastAsia="宋体" w:hAnsi="Arial" w:cs="Arial"/>
          <w:szCs w:val="20"/>
          <w:lang w:eastAsia="zh-CN"/>
        </w:rPr>
        <w:t>or</w:t>
      </w:r>
      <w:r w:rsidR="002D235E" w:rsidRPr="00FF5D7C">
        <w:rPr>
          <w:rFonts w:ascii="Arial" w:eastAsia="宋体" w:hAnsi="Arial" w:cs="Arial"/>
          <w:szCs w:val="20"/>
          <w:lang w:eastAsia="zh-CN"/>
        </w:rPr>
        <w:t xml:space="preserve"> repetition type B, and back-to-back PUSCH transmission with different TBs </w:t>
      </w:r>
      <w:r w:rsidRPr="00FF5D7C">
        <w:rPr>
          <w:rFonts w:ascii="Arial" w:eastAsia="宋体" w:hAnsi="Arial" w:cs="Arial"/>
          <w:szCs w:val="20"/>
          <w:lang w:eastAsia="zh-CN"/>
        </w:rPr>
        <w:t>were agreed to be considered for jo</w:t>
      </w:r>
      <w:r w:rsidR="002D235E" w:rsidRPr="00FF5D7C">
        <w:rPr>
          <w:rFonts w:ascii="Arial" w:eastAsia="宋体" w:hAnsi="Arial" w:cs="Arial"/>
          <w:szCs w:val="20"/>
          <w:lang w:eastAsia="zh-CN"/>
        </w:rPr>
        <w:t>int channel estimation</w:t>
      </w:r>
      <w:r w:rsidRPr="00FF5D7C">
        <w:rPr>
          <w:rFonts w:ascii="Arial" w:eastAsia="宋体" w:hAnsi="Arial" w:cs="Arial"/>
          <w:szCs w:val="20"/>
          <w:lang w:eastAsia="zh-CN"/>
        </w:rPr>
        <w:t>.</w:t>
      </w:r>
    </w:p>
    <w:p w14:paraId="62035F88" w14:textId="011C1C40" w:rsidR="00313AC6" w:rsidRPr="00FF5D7C" w:rsidRDefault="00E84A96" w:rsidP="00E84A96">
      <w:pPr>
        <w:overflowPunct w:val="0"/>
        <w:autoSpaceDE w:val="0"/>
        <w:autoSpaceDN w:val="0"/>
        <w:adjustRightInd w:val="0"/>
        <w:spacing w:after="180" w:line="264" w:lineRule="auto"/>
        <w:jc w:val="both"/>
        <w:textAlignment w:val="baseline"/>
        <w:rPr>
          <w:rFonts w:ascii="Arial" w:hAnsi="Arial" w:cs="Arial"/>
          <w:szCs w:val="20"/>
          <w:lang w:eastAsia="zh-CN"/>
        </w:rPr>
      </w:pPr>
      <w:r w:rsidRPr="00FF5D7C">
        <w:rPr>
          <w:rFonts w:ascii="Arial" w:hAnsi="Arial" w:cs="Arial"/>
          <w:szCs w:val="20"/>
          <w:lang w:eastAsia="zh-CN"/>
        </w:rPr>
        <w:t xml:space="preserve">For TBoMS, it is </w:t>
      </w:r>
      <w:r w:rsidR="00AD48BD" w:rsidRPr="00FF5D7C">
        <w:rPr>
          <w:rFonts w:ascii="Arial" w:hAnsi="Arial" w:cs="Arial"/>
          <w:szCs w:val="20"/>
          <w:lang w:eastAsia="zh-CN"/>
        </w:rPr>
        <w:t xml:space="preserve">most likely to </w:t>
      </w:r>
      <w:r w:rsidRPr="00FF5D7C">
        <w:rPr>
          <w:rFonts w:ascii="Arial" w:hAnsi="Arial" w:cs="Arial"/>
          <w:szCs w:val="20"/>
          <w:lang w:eastAsia="zh-CN"/>
        </w:rPr>
        <w:t xml:space="preserve">adopt PUSCH repetition type A like TDRA  and/or PUSCH repetition type B like TDRA, </w:t>
      </w:r>
      <w:r w:rsidR="00AD48BD" w:rsidRPr="00FF5D7C">
        <w:rPr>
          <w:rFonts w:ascii="Arial" w:hAnsi="Arial" w:cs="Arial"/>
          <w:szCs w:val="20"/>
          <w:lang w:eastAsia="zh-CN"/>
        </w:rPr>
        <w:t xml:space="preserve">so </w:t>
      </w:r>
      <w:r w:rsidRPr="00FF5D7C">
        <w:rPr>
          <w:rFonts w:ascii="Arial" w:hAnsi="Arial" w:cs="Arial"/>
          <w:szCs w:val="20"/>
          <w:lang w:eastAsia="zh-CN"/>
        </w:rPr>
        <w:t xml:space="preserve">it </w:t>
      </w:r>
      <w:r w:rsidR="00AD48BD" w:rsidRPr="00FF5D7C">
        <w:rPr>
          <w:rFonts w:ascii="Arial" w:hAnsi="Arial" w:cs="Arial"/>
          <w:szCs w:val="20"/>
          <w:lang w:eastAsia="zh-CN"/>
        </w:rPr>
        <w:t xml:space="preserve">better to </w:t>
      </w:r>
      <w:r w:rsidRPr="00FF5D7C">
        <w:rPr>
          <w:rFonts w:ascii="Arial" w:hAnsi="Arial" w:cs="Arial"/>
          <w:szCs w:val="20"/>
          <w:lang w:eastAsia="zh-CN"/>
        </w:rPr>
        <w:t xml:space="preserve">support the joint channel estimation, and </w:t>
      </w:r>
      <w:r w:rsidR="00AD48BD" w:rsidRPr="00FF5D7C">
        <w:rPr>
          <w:rFonts w:ascii="Arial" w:hAnsi="Arial" w:cs="Arial"/>
          <w:szCs w:val="20"/>
          <w:lang w:eastAsia="zh-CN"/>
        </w:rPr>
        <w:t xml:space="preserve">perhaps </w:t>
      </w:r>
      <w:r w:rsidRPr="00FF5D7C">
        <w:rPr>
          <w:rFonts w:ascii="Arial" w:hAnsi="Arial" w:cs="Arial"/>
          <w:szCs w:val="20"/>
          <w:lang w:eastAsia="zh-CN"/>
        </w:rPr>
        <w:t>reuse the joint channel estimation defined for PUSCH repetition type A/B.</w:t>
      </w:r>
    </w:p>
    <w:p w14:paraId="450FAE57" w14:textId="283D0199" w:rsidR="00C87E4E" w:rsidRPr="00FF5D7C" w:rsidRDefault="00C87E4E" w:rsidP="00C87E4E">
      <w:pPr>
        <w:rPr>
          <w:rFonts w:ascii="Arial" w:hAnsi="Arial" w:cs="Arial"/>
          <w:b/>
          <w:lang w:eastAsia="zh-CN"/>
        </w:rPr>
      </w:pPr>
      <w:r w:rsidRPr="00FF5D7C">
        <w:rPr>
          <w:rFonts w:ascii="Arial" w:hAnsi="Arial" w:cs="Arial"/>
          <w:b/>
          <w:bCs/>
          <w:iCs/>
          <w:lang w:eastAsia="zh-CN"/>
        </w:rPr>
        <w:t xml:space="preserve">Proposal 1: </w:t>
      </w:r>
      <w:r w:rsidR="002C6DF2" w:rsidRPr="00FF5D7C">
        <w:rPr>
          <w:rFonts w:ascii="Arial" w:hAnsi="Arial" w:cs="Arial"/>
          <w:b/>
          <w:bCs/>
          <w:iCs/>
          <w:lang w:eastAsia="zh-CN"/>
        </w:rPr>
        <w:t>J</w:t>
      </w:r>
      <w:r w:rsidRPr="00FF5D7C">
        <w:rPr>
          <w:rFonts w:ascii="Arial" w:hAnsi="Arial" w:cs="Arial"/>
          <w:b/>
          <w:iCs/>
          <w:lang w:eastAsia="ko-KR"/>
        </w:rPr>
        <w:t xml:space="preserve">oint channel estimation </w:t>
      </w:r>
      <w:r w:rsidR="002C6DF2" w:rsidRPr="00FF5D7C">
        <w:rPr>
          <w:rFonts w:ascii="Arial" w:hAnsi="Arial" w:cs="Arial"/>
          <w:b/>
          <w:iCs/>
          <w:lang w:eastAsia="ko-KR"/>
        </w:rPr>
        <w:t xml:space="preserve">should be supported for TBoMS </w:t>
      </w:r>
      <w:r w:rsidRPr="00FF5D7C">
        <w:rPr>
          <w:rFonts w:ascii="Arial" w:hAnsi="Arial" w:cs="Arial"/>
          <w:b/>
          <w:iCs/>
          <w:lang w:eastAsia="ko-KR"/>
        </w:rPr>
        <w:t>PUSCH</w:t>
      </w:r>
      <w:r w:rsidR="00E35ACD" w:rsidRPr="00FF5D7C">
        <w:rPr>
          <w:rFonts w:ascii="Arial" w:hAnsi="Arial" w:cs="Arial"/>
          <w:b/>
          <w:iCs/>
          <w:lang w:eastAsia="ko-KR"/>
        </w:rPr>
        <w:t xml:space="preserve"> transmission</w:t>
      </w:r>
      <w:r w:rsidRPr="00FF5D7C">
        <w:rPr>
          <w:rFonts w:ascii="Arial" w:hAnsi="Arial" w:cs="Arial"/>
          <w:b/>
          <w:iCs/>
          <w:lang w:eastAsia="zh-CN"/>
        </w:rPr>
        <w:t xml:space="preserve">. </w:t>
      </w:r>
    </w:p>
    <w:p w14:paraId="2E747740" w14:textId="0FFAB416" w:rsidR="00C87E4E" w:rsidRPr="00FF5D7C" w:rsidRDefault="005A273E" w:rsidP="00C75371">
      <w:pPr>
        <w:pStyle w:val="2"/>
        <w:numPr>
          <w:ilvl w:val="1"/>
          <w:numId w:val="1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</w:t>
      </w:r>
      <w:r>
        <w:rPr>
          <w:rFonts w:eastAsiaTheme="minorEastAsia" w:hint="eastAsia"/>
          <w:lang w:eastAsia="zh-CN"/>
        </w:rPr>
        <w:t>on</w:t>
      </w:r>
      <w:r>
        <w:rPr>
          <w:rFonts w:eastAsiaTheme="minorEastAsia"/>
          <w:lang w:eastAsia="zh-CN"/>
        </w:rPr>
        <w:t xml:space="preserve"> back-to-back </w:t>
      </w:r>
      <w:r w:rsidR="00C75371" w:rsidRPr="00FF5D7C">
        <w:rPr>
          <w:rFonts w:eastAsiaTheme="minorEastAsia"/>
          <w:lang w:eastAsia="zh-CN"/>
        </w:rPr>
        <w:t xml:space="preserve">PUSCH </w:t>
      </w:r>
      <w:r w:rsidR="008645BE" w:rsidRPr="00FF5D7C">
        <w:rPr>
          <w:rFonts w:eastAsiaTheme="minorEastAsia"/>
          <w:lang w:eastAsia="zh-CN"/>
        </w:rPr>
        <w:t>transmission</w:t>
      </w:r>
      <w:r>
        <w:rPr>
          <w:rFonts w:eastAsiaTheme="minorEastAsia"/>
          <w:lang w:eastAsia="zh-CN"/>
        </w:rPr>
        <w:t>s</w:t>
      </w:r>
    </w:p>
    <w:p w14:paraId="4F31286B" w14:textId="53D54FF4" w:rsidR="008645BE" w:rsidRPr="00FF5D7C" w:rsidRDefault="005A273E" w:rsidP="00A8628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Non </w:t>
      </w:r>
      <w:r w:rsidRPr="00FF5D7C">
        <w:rPr>
          <w:rFonts w:ascii="Arial" w:hAnsi="Arial" w:cs="Arial"/>
          <w:lang w:eastAsia="zh-CN"/>
        </w:rPr>
        <w:t>back-to-back transmission</w:t>
      </w:r>
      <w:r>
        <w:rPr>
          <w:rFonts w:ascii="Arial" w:hAnsi="Arial" w:cs="Arial"/>
          <w:lang w:eastAsia="zh-CN"/>
        </w:rPr>
        <w:t>, such as</w:t>
      </w:r>
      <w:r w:rsidRPr="00FF5D7C">
        <w:rPr>
          <w:rFonts w:ascii="Arial" w:hAnsi="Arial" w:cs="Arial"/>
          <w:lang w:eastAsia="zh-CN"/>
        </w:rPr>
        <w:t xml:space="preserve"> </w:t>
      </w:r>
      <w:r w:rsidR="008645BE" w:rsidRPr="00FF5D7C">
        <w:rPr>
          <w:rFonts w:ascii="Arial" w:hAnsi="Arial" w:cs="Arial"/>
          <w:lang w:eastAsia="zh-CN"/>
        </w:rPr>
        <w:t>PUSCH repetition type A</w:t>
      </w:r>
      <w:r>
        <w:rPr>
          <w:rFonts w:ascii="Arial" w:hAnsi="Arial" w:cs="Arial"/>
          <w:lang w:eastAsia="zh-CN"/>
        </w:rPr>
        <w:t xml:space="preserve"> and TBoMS</w:t>
      </w:r>
      <w:r w:rsidR="005524ED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r w:rsidR="00190CC7">
        <w:rPr>
          <w:rFonts w:ascii="Arial" w:hAnsi="Arial" w:cs="Arial"/>
          <w:lang w:eastAsia="zh-CN"/>
        </w:rPr>
        <w:t xml:space="preserve">with </w:t>
      </w:r>
      <w:r>
        <w:rPr>
          <w:rFonts w:ascii="Arial" w:hAnsi="Arial" w:cs="Arial"/>
          <w:lang w:eastAsia="zh-CN"/>
        </w:rPr>
        <w:t xml:space="preserve">repetition type A like TDRA), </w:t>
      </w:r>
      <w:r w:rsidR="008645BE" w:rsidRPr="00FF5D7C">
        <w:rPr>
          <w:rFonts w:ascii="Arial" w:hAnsi="Arial" w:cs="Arial"/>
          <w:lang w:eastAsia="zh-CN"/>
        </w:rPr>
        <w:t xml:space="preserve">with non-zero gap in-between adjacent transmissions, to keep phase consistency, according to RAN4 LS reply must meet </w:t>
      </w:r>
      <w:r w:rsidR="00E51A05" w:rsidRPr="00FF5D7C">
        <w:rPr>
          <w:rFonts w:ascii="Arial" w:hAnsi="Arial" w:cs="Arial"/>
          <w:lang w:eastAsia="zh-CN"/>
        </w:rPr>
        <w:t>the conditions, such as no change of modulation order and frequency resources of each repetition, no downlink reception in-between the PUSCH/PUC</w:t>
      </w:r>
      <w:r w:rsidR="00B66B08" w:rsidRPr="00FF5D7C">
        <w:rPr>
          <w:rFonts w:ascii="Arial" w:hAnsi="Arial" w:cs="Arial"/>
          <w:lang w:eastAsia="zh-CN"/>
        </w:rPr>
        <w:t xml:space="preserve">CH repetitions in </w:t>
      </w:r>
      <w:r w:rsidR="00E51A05" w:rsidRPr="00FF5D7C">
        <w:rPr>
          <w:rFonts w:ascii="Arial" w:hAnsi="Arial" w:cs="Arial"/>
          <w:lang w:eastAsia="zh-CN"/>
        </w:rPr>
        <w:t>TDD case.</w:t>
      </w:r>
    </w:p>
    <w:p w14:paraId="1D74313C" w14:textId="4117EE1D" w:rsidR="009874D5" w:rsidRPr="00FF5D7C" w:rsidRDefault="009874D5" w:rsidP="00A86289">
      <w:pPr>
        <w:rPr>
          <w:rFonts w:ascii="Arial" w:hAnsi="Arial" w:cs="Arial"/>
          <w:lang w:eastAsia="zh-CN"/>
        </w:rPr>
      </w:pPr>
      <w:r w:rsidRPr="00FF5D7C">
        <w:rPr>
          <w:rFonts w:ascii="Arial" w:hAnsi="Arial" w:cs="Arial"/>
          <w:lang w:eastAsia="zh-CN"/>
        </w:rPr>
        <w:t xml:space="preserve">In this way, the time domain window can be configured in terms of slot, </w:t>
      </w:r>
      <w:r w:rsidR="009366C3" w:rsidRPr="00FF5D7C">
        <w:rPr>
          <w:rFonts w:ascii="Arial" w:hAnsi="Arial" w:cs="Arial"/>
          <w:lang w:eastAsia="zh-CN"/>
        </w:rPr>
        <w:t xml:space="preserve">where with zero-gap in-between adjacent windows, </w:t>
      </w:r>
      <w:r w:rsidRPr="00FF5D7C">
        <w:rPr>
          <w:rFonts w:ascii="Arial" w:hAnsi="Arial" w:cs="Arial"/>
          <w:lang w:eastAsia="zh-CN"/>
        </w:rPr>
        <w:t>as shown in Fig</w:t>
      </w:r>
      <w:r w:rsidR="00DF7549" w:rsidRPr="00FF5D7C">
        <w:rPr>
          <w:rFonts w:ascii="Arial" w:hAnsi="Arial" w:cs="Arial"/>
          <w:lang w:eastAsia="zh-CN"/>
        </w:rPr>
        <w:t>.</w:t>
      </w:r>
      <w:r w:rsidRPr="00FF5D7C">
        <w:rPr>
          <w:rFonts w:ascii="Arial" w:hAnsi="Arial" w:cs="Arial"/>
          <w:lang w:eastAsia="zh-CN"/>
        </w:rPr>
        <w:t xml:space="preserve"> 1.</w:t>
      </w:r>
    </w:p>
    <w:p w14:paraId="2D9677A5" w14:textId="6A273086" w:rsidR="00A86289" w:rsidRPr="00FF5D7C" w:rsidRDefault="00FD2DF6" w:rsidP="00A86289">
      <w:pPr>
        <w:rPr>
          <w:rFonts w:ascii="Arial" w:hAnsi="Arial" w:cs="Arial"/>
        </w:rPr>
      </w:pPr>
      <w:r>
        <w:object w:dxaOrig="10453" w:dyaOrig="1801" w14:anchorId="09D6BD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65pt;height:80.25pt" o:ole="">
            <v:imagedata r:id="rId10" o:title=""/>
          </v:shape>
          <o:OLEObject Type="Embed" ProgID="Visio.Drawing.15" ShapeID="_x0000_i1025" DrawAspect="Content" ObjectID="_1682168186" r:id="rId11"/>
        </w:object>
      </w:r>
    </w:p>
    <w:p w14:paraId="55F5C02B" w14:textId="25F5113F" w:rsidR="00DF7549" w:rsidRPr="00FF5D7C" w:rsidRDefault="00DF7549" w:rsidP="00DF7549">
      <w:pPr>
        <w:jc w:val="center"/>
        <w:rPr>
          <w:rFonts w:ascii="Arial" w:hAnsi="Arial" w:cs="Arial"/>
        </w:rPr>
      </w:pPr>
      <w:r w:rsidRPr="00FF5D7C">
        <w:rPr>
          <w:rFonts w:ascii="Arial" w:hAnsi="Arial" w:cs="Arial"/>
        </w:rPr>
        <w:t xml:space="preserve">Figure 1 </w:t>
      </w:r>
      <w:r w:rsidR="008B2674">
        <w:rPr>
          <w:rFonts w:ascii="Arial" w:hAnsi="Arial" w:cs="Arial"/>
        </w:rPr>
        <w:t>Non back-to-back transmission</w:t>
      </w:r>
      <w:r w:rsidRPr="00FF5D7C">
        <w:rPr>
          <w:rFonts w:ascii="Arial" w:hAnsi="Arial" w:cs="Arial"/>
        </w:rPr>
        <w:t xml:space="preserve"> w/ inter-slot time domain window</w:t>
      </w:r>
    </w:p>
    <w:p w14:paraId="5C159EA7" w14:textId="502A63C7" w:rsidR="00D96D41" w:rsidRPr="00FF5D7C" w:rsidRDefault="00D96D41" w:rsidP="00D96D41">
      <w:pPr>
        <w:rPr>
          <w:rFonts w:ascii="Arial" w:hAnsi="Arial" w:cs="Arial"/>
          <w:b/>
          <w:bCs/>
          <w:iCs/>
          <w:lang w:eastAsia="zh-CN"/>
        </w:rPr>
      </w:pPr>
      <w:r w:rsidRPr="00FF5D7C">
        <w:rPr>
          <w:rFonts w:ascii="Arial" w:hAnsi="Arial" w:cs="Arial"/>
          <w:b/>
          <w:bCs/>
          <w:iCs/>
          <w:lang w:eastAsia="zh-CN"/>
        </w:rPr>
        <w:t xml:space="preserve">Proposal 2: For </w:t>
      </w:r>
      <w:r w:rsidR="00B6689A">
        <w:rPr>
          <w:rFonts w:ascii="Arial" w:hAnsi="Arial" w:cs="Arial"/>
          <w:b/>
          <w:bCs/>
          <w:iCs/>
          <w:lang w:eastAsia="zh-CN"/>
        </w:rPr>
        <w:t>n</w:t>
      </w:r>
      <w:r w:rsidR="00B6689A" w:rsidRPr="00FD2DF6">
        <w:rPr>
          <w:rFonts w:ascii="Arial" w:hAnsi="Arial" w:cs="Arial"/>
          <w:b/>
          <w:bCs/>
          <w:iCs/>
          <w:lang w:eastAsia="zh-CN"/>
        </w:rPr>
        <w:t>on-back-to-back</w:t>
      </w:r>
      <w:r w:rsidR="00FD2DF6" w:rsidRPr="00FD2DF6">
        <w:rPr>
          <w:rFonts w:ascii="Arial" w:hAnsi="Arial" w:cs="Arial"/>
          <w:b/>
          <w:bCs/>
          <w:iCs/>
          <w:lang w:eastAsia="zh-CN"/>
        </w:rPr>
        <w:t xml:space="preserve"> transmission</w:t>
      </w:r>
      <w:r w:rsidRPr="00FF5D7C">
        <w:rPr>
          <w:rFonts w:ascii="Arial" w:hAnsi="Arial" w:cs="Arial"/>
          <w:b/>
          <w:bCs/>
          <w:iCs/>
          <w:lang w:eastAsia="zh-CN"/>
        </w:rPr>
        <w:t xml:space="preserve"> with non-zero gap in-between adjacent transmission,</w:t>
      </w:r>
      <w:r w:rsidR="007D47ED" w:rsidRPr="00FF5D7C">
        <w:rPr>
          <w:rFonts w:ascii="Arial" w:hAnsi="Arial" w:cs="Arial"/>
          <w:b/>
          <w:bCs/>
          <w:iCs/>
          <w:lang w:eastAsia="zh-CN"/>
        </w:rPr>
        <w:t xml:space="preserve"> the</w:t>
      </w:r>
      <w:r w:rsidRPr="00FF5D7C">
        <w:rPr>
          <w:rFonts w:ascii="Arial" w:hAnsi="Arial" w:cs="Arial"/>
          <w:b/>
          <w:bCs/>
          <w:iCs/>
          <w:lang w:eastAsia="zh-CN"/>
        </w:rPr>
        <w:t xml:space="preserve"> time domain window </w:t>
      </w:r>
      <w:r w:rsidR="00F65FD8">
        <w:rPr>
          <w:rFonts w:ascii="Arial" w:hAnsi="Arial" w:cs="Arial"/>
          <w:b/>
          <w:bCs/>
          <w:iCs/>
          <w:lang w:eastAsia="zh-CN"/>
        </w:rPr>
        <w:t>can be</w:t>
      </w:r>
      <w:r w:rsidRPr="00FF5D7C">
        <w:rPr>
          <w:rFonts w:ascii="Arial" w:hAnsi="Arial" w:cs="Arial"/>
          <w:b/>
          <w:bCs/>
          <w:iCs/>
          <w:lang w:eastAsia="zh-CN"/>
        </w:rPr>
        <w:t xml:space="preserve"> configured in terms of slot and with a zero gap in-between adjacent windows.</w:t>
      </w:r>
    </w:p>
    <w:p w14:paraId="2262FD20" w14:textId="698424F7" w:rsidR="009874D5" w:rsidRPr="00FF5D7C" w:rsidRDefault="009874D5" w:rsidP="00A86289">
      <w:pPr>
        <w:rPr>
          <w:rFonts w:ascii="Arial" w:hAnsi="Arial" w:cs="Arial"/>
          <w:lang w:eastAsia="zh-CN"/>
        </w:rPr>
      </w:pPr>
      <w:r w:rsidRPr="00FF5D7C">
        <w:rPr>
          <w:rFonts w:ascii="Arial" w:hAnsi="Arial" w:cs="Arial"/>
          <w:lang w:eastAsia="zh-CN"/>
        </w:rPr>
        <w:t xml:space="preserve">Considering the importance of time-domain resources for coverage enhancement, </w:t>
      </w:r>
      <w:r w:rsidR="00DA6775" w:rsidRPr="00FF5D7C">
        <w:rPr>
          <w:rFonts w:ascii="Arial" w:hAnsi="Arial" w:cs="Arial"/>
          <w:lang w:eastAsia="zh-CN"/>
        </w:rPr>
        <w:t xml:space="preserve">especially for TDD case, </w:t>
      </w:r>
      <w:r w:rsidR="009366C3" w:rsidRPr="00FF5D7C">
        <w:rPr>
          <w:rFonts w:ascii="Arial" w:hAnsi="Arial" w:cs="Arial"/>
          <w:lang w:eastAsia="zh-CN"/>
        </w:rPr>
        <w:t>a</w:t>
      </w:r>
      <w:r w:rsidRPr="00FF5D7C">
        <w:rPr>
          <w:rFonts w:ascii="Arial" w:hAnsi="Arial" w:cs="Arial"/>
          <w:lang w:eastAsia="zh-CN"/>
        </w:rPr>
        <w:t xml:space="preserve"> </w:t>
      </w:r>
      <w:r w:rsidR="009366C3" w:rsidRPr="00FF5D7C">
        <w:rPr>
          <w:rFonts w:ascii="Arial" w:hAnsi="Arial" w:cs="Arial"/>
          <w:lang w:eastAsia="zh-CN"/>
        </w:rPr>
        <w:t xml:space="preserve">non-zero </w:t>
      </w:r>
      <w:r w:rsidRPr="00FF5D7C">
        <w:rPr>
          <w:rFonts w:ascii="Arial" w:hAnsi="Arial" w:cs="Arial"/>
          <w:lang w:eastAsia="zh-CN"/>
        </w:rPr>
        <w:t xml:space="preserve">gap </w:t>
      </w:r>
      <w:r w:rsidR="00DA6775" w:rsidRPr="00FF5D7C">
        <w:rPr>
          <w:rFonts w:ascii="Arial" w:hAnsi="Arial" w:cs="Arial"/>
          <w:lang w:eastAsia="zh-CN"/>
        </w:rPr>
        <w:t xml:space="preserve">in-between adjacent </w:t>
      </w:r>
      <w:r w:rsidR="009366C3" w:rsidRPr="00FF5D7C">
        <w:rPr>
          <w:rFonts w:ascii="Arial" w:hAnsi="Arial" w:cs="Arial"/>
          <w:lang w:eastAsia="zh-CN"/>
        </w:rPr>
        <w:t>windows</w:t>
      </w:r>
      <w:r w:rsidR="00DA6775" w:rsidRPr="00FF5D7C">
        <w:rPr>
          <w:rFonts w:ascii="Arial" w:hAnsi="Arial" w:cs="Arial"/>
          <w:lang w:eastAsia="zh-CN"/>
        </w:rPr>
        <w:t xml:space="preserve"> </w:t>
      </w:r>
      <w:r w:rsidRPr="00FF5D7C">
        <w:rPr>
          <w:rFonts w:ascii="Arial" w:hAnsi="Arial" w:cs="Arial"/>
          <w:lang w:eastAsia="zh-CN"/>
        </w:rPr>
        <w:t xml:space="preserve">can be </w:t>
      </w:r>
      <w:r w:rsidR="009366C3" w:rsidRPr="00FF5D7C">
        <w:rPr>
          <w:rFonts w:ascii="Arial" w:hAnsi="Arial" w:cs="Arial"/>
          <w:lang w:eastAsia="zh-CN"/>
        </w:rPr>
        <w:t xml:space="preserve">supported in which UE can </w:t>
      </w:r>
      <w:r w:rsidR="00050E9C" w:rsidRPr="00FF5D7C">
        <w:rPr>
          <w:rFonts w:ascii="Arial" w:hAnsi="Arial" w:cs="Arial"/>
          <w:lang w:eastAsia="zh-CN"/>
        </w:rPr>
        <w:t xml:space="preserve">use </w:t>
      </w:r>
      <w:r w:rsidR="00B66B08" w:rsidRPr="00FF5D7C">
        <w:rPr>
          <w:rFonts w:ascii="Arial" w:hAnsi="Arial" w:cs="Arial"/>
          <w:lang w:eastAsia="zh-CN"/>
        </w:rPr>
        <w:t>different phases</w:t>
      </w:r>
      <w:r w:rsidR="00050E9C" w:rsidRPr="00FF5D7C">
        <w:rPr>
          <w:rFonts w:ascii="Arial" w:hAnsi="Arial" w:cs="Arial"/>
          <w:lang w:eastAsia="zh-CN"/>
        </w:rPr>
        <w:t xml:space="preserve"> and/or power level for </w:t>
      </w:r>
      <w:r w:rsidR="009366C3" w:rsidRPr="00FF5D7C">
        <w:rPr>
          <w:rFonts w:ascii="Arial" w:hAnsi="Arial" w:cs="Arial"/>
          <w:lang w:eastAsia="zh-CN"/>
        </w:rPr>
        <w:t xml:space="preserve">other uplink transmissions or </w:t>
      </w:r>
      <w:r w:rsidR="00050E9C" w:rsidRPr="00FF5D7C">
        <w:rPr>
          <w:rFonts w:ascii="Arial" w:hAnsi="Arial" w:cs="Arial"/>
          <w:lang w:eastAsia="zh-CN"/>
        </w:rPr>
        <w:t xml:space="preserve">for </w:t>
      </w:r>
      <w:r w:rsidRPr="00FF5D7C">
        <w:rPr>
          <w:rFonts w:ascii="Arial" w:hAnsi="Arial" w:cs="Arial"/>
          <w:lang w:eastAsia="zh-CN"/>
        </w:rPr>
        <w:t xml:space="preserve">downlink reception </w:t>
      </w:r>
      <w:r w:rsidR="00A859D9" w:rsidRPr="00FF5D7C">
        <w:rPr>
          <w:rFonts w:ascii="Arial" w:hAnsi="Arial" w:cs="Arial"/>
          <w:lang w:eastAsia="zh-CN"/>
        </w:rPr>
        <w:t>in</w:t>
      </w:r>
      <w:r w:rsidRPr="00FF5D7C">
        <w:rPr>
          <w:rFonts w:ascii="Arial" w:hAnsi="Arial" w:cs="Arial"/>
          <w:lang w:eastAsia="zh-CN"/>
        </w:rPr>
        <w:t xml:space="preserve"> TDD case, as shown in Figure 2 below. At this </w:t>
      </w:r>
      <w:r w:rsidR="009366C3" w:rsidRPr="00FF5D7C">
        <w:rPr>
          <w:rFonts w:ascii="Arial" w:hAnsi="Arial" w:cs="Arial"/>
          <w:lang w:eastAsia="zh-CN"/>
        </w:rPr>
        <w:t>point</w:t>
      </w:r>
      <w:r w:rsidRPr="00FF5D7C">
        <w:rPr>
          <w:rFonts w:ascii="Arial" w:hAnsi="Arial" w:cs="Arial"/>
          <w:lang w:eastAsia="zh-CN"/>
        </w:rPr>
        <w:t>, the time domain window can be configured in terms of repetition.</w:t>
      </w:r>
    </w:p>
    <w:p w14:paraId="0AA255E4" w14:textId="5EE1E990" w:rsidR="00A86289" w:rsidRPr="00FF5D7C" w:rsidRDefault="008B2674" w:rsidP="00E71BB3">
      <w:pPr>
        <w:rPr>
          <w:rFonts w:ascii="Arial" w:hAnsi="Arial" w:cs="Arial"/>
        </w:rPr>
      </w:pPr>
      <w:r>
        <w:object w:dxaOrig="10141" w:dyaOrig="2893" w14:anchorId="1C256FC7">
          <v:shape id="_x0000_i1026" type="#_x0000_t75" style="width:467.65pt;height:133.5pt" o:ole="">
            <v:imagedata r:id="rId12" o:title=""/>
          </v:shape>
          <o:OLEObject Type="Embed" ProgID="Visio.Drawing.15" ShapeID="_x0000_i1026" DrawAspect="Content" ObjectID="_1682168187" r:id="rId13"/>
        </w:object>
      </w:r>
    </w:p>
    <w:p w14:paraId="6F600E1A" w14:textId="5A78631E" w:rsidR="00DF7549" w:rsidRPr="00FF5D7C" w:rsidRDefault="00DF7549" w:rsidP="00DF7549">
      <w:pPr>
        <w:jc w:val="center"/>
        <w:rPr>
          <w:rFonts w:ascii="Arial" w:hAnsi="Arial" w:cs="Arial"/>
        </w:rPr>
      </w:pPr>
      <w:r w:rsidRPr="00FF5D7C">
        <w:rPr>
          <w:rFonts w:ascii="Arial" w:hAnsi="Arial" w:cs="Arial"/>
        </w:rPr>
        <w:lastRenderedPageBreak/>
        <w:t xml:space="preserve">Figure </w:t>
      </w:r>
      <w:r w:rsidR="008B2674" w:rsidRPr="00FF5D7C">
        <w:rPr>
          <w:rFonts w:ascii="Arial" w:hAnsi="Arial" w:cs="Arial"/>
        </w:rPr>
        <w:t xml:space="preserve">2 </w:t>
      </w:r>
      <w:r w:rsidR="008B2674">
        <w:rPr>
          <w:rFonts w:ascii="Arial" w:hAnsi="Arial" w:cs="Arial"/>
        </w:rPr>
        <w:t>Non back-to-back transmissions with</w:t>
      </w:r>
      <w:r w:rsidRPr="00FF5D7C">
        <w:rPr>
          <w:rFonts w:ascii="Arial" w:hAnsi="Arial" w:cs="Arial"/>
        </w:rPr>
        <w:t xml:space="preserve"> inter-</w:t>
      </w:r>
      <w:r w:rsidR="008B2674" w:rsidRPr="008B2674">
        <w:rPr>
          <w:rFonts w:ascii="Arial" w:hAnsi="Arial" w:cs="Arial"/>
        </w:rPr>
        <w:t>transmission</w:t>
      </w:r>
      <w:r w:rsidRPr="008B2674">
        <w:rPr>
          <w:rFonts w:ascii="Arial" w:hAnsi="Arial" w:cs="Arial"/>
        </w:rPr>
        <w:t xml:space="preserve"> </w:t>
      </w:r>
      <w:r w:rsidRPr="00FF5D7C">
        <w:rPr>
          <w:rFonts w:ascii="Arial" w:hAnsi="Arial" w:cs="Arial"/>
        </w:rPr>
        <w:t>time domain window</w:t>
      </w:r>
    </w:p>
    <w:p w14:paraId="62563546" w14:textId="33E52CC7" w:rsidR="00050E9C" w:rsidRPr="00FF5D7C" w:rsidRDefault="00050E9C" w:rsidP="00050E9C">
      <w:pPr>
        <w:rPr>
          <w:rFonts w:ascii="Arial" w:hAnsi="Arial" w:cs="Arial"/>
          <w:b/>
          <w:bCs/>
          <w:iCs/>
          <w:lang w:eastAsia="zh-CN"/>
        </w:rPr>
      </w:pPr>
      <w:r w:rsidRPr="00FF5D7C">
        <w:rPr>
          <w:rFonts w:ascii="Arial" w:hAnsi="Arial" w:cs="Arial"/>
          <w:b/>
          <w:bCs/>
          <w:iCs/>
          <w:lang w:eastAsia="zh-CN"/>
        </w:rPr>
        <w:t xml:space="preserve">Proposal 3: For </w:t>
      </w:r>
      <w:r w:rsidR="008B2674">
        <w:rPr>
          <w:rFonts w:ascii="Arial" w:hAnsi="Arial" w:cs="Arial" w:hint="eastAsia"/>
          <w:b/>
          <w:bCs/>
          <w:iCs/>
          <w:lang w:eastAsia="zh-CN"/>
        </w:rPr>
        <w:t>no</w:t>
      </w:r>
      <w:r w:rsidR="008B2674">
        <w:rPr>
          <w:rFonts w:ascii="Arial" w:hAnsi="Arial" w:cs="Arial"/>
          <w:b/>
          <w:bCs/>
          <w:iCs/>
          <w:lang w:eastAsia="zh-CN"/>
        </w:rPr>
        <w:t xml:space="preserve">n-back-to-back transmission </w:t>
      </w:r>
      <w:r w:rsidRPr="00FF5D7C">
        <w:rPr>
          <w:rFonts w:ascii="Arial" w:hAnsi="Arial" w:cs="Arial"/>
          <w:b/>
          <w:bCs/>
          <w:iCs/>
          <w:lang w:eastAsia="zh-CN"/>
        </w:rPr>
        <w:t xml:space="preserve">with non-zero gap in-between adjacent transmission, </w:t>
      </w:r>
      <w:r w:rsidR="007D47ED" w:rsidRPr="00FF5D7C">
        <w:rPr>
          <w:rFonts w:ascii="Arial" w:hAnsi="Arial" w:cs="Arial"/>
          <w:b/>
          <w:bCs/>
          <w:iCs/>
          <w:lang w:eastAsia="zh-CN"/>
        </w:rPr>
        <w:t xml:space="preserve">the </w:t>
      </w:r>
      <w:r w:rsidRPr="00FF5D7C">
        <w:rPr>
          <w:rFonts w:ascii="Arial" w:hAnsi="Arial" w:cs="Arial"/>
          <w:b/>
          <w:bCs/>
          <w:iCs/>
          <w:lang w:eastAsia="zh-CN"/>
        </w:rPr>
        <w:t xml:space="preserve">time domain window </w:t>
      </w:r>
      <w:r w:rsidR="00F65FD8">
        <w:rPr>
          <w:rFonts w:ascii="Arial" w:hAnsi="Arial" w:cs="Arial"/>
          <w:b/>
          <w:bCs/>
          <w:iCs/>
          <w:lang w:eastAsia="zh-CN"/>
        </w:rPr>
        <w:t>can be</w:t>
      </w:r>
      <w:r w:rsidRPr="00FF5D7C">
        <w:rPr>
          <w:rFonts w:ascii="Arial" w:hAnsi="Arial" w:cs="Arial"/>
          <w:b/>
          <w:bCs/>
          <w:iCs/>
          <w:lang w:eastAsia="zh-CN"/>
        </w:rPr>
        <w:t xml:space="preserve"> configured in terms of </w:t>
      </w:r>
      <w:r w:rsidR="008B2674">
        <w:rPr>
          <w:rFonts w:ascii="Arial" w:hAnsi="Arial" w:cs="Arial" w:hint="eastAsia"/>
          <w:b/>
          <w:bCs/>
          <w:iCs/>
          <w:lang w:eastAsia="zh-CN"/>
        </w:rPr>
        <w:t>transmission</w:t>
      </w:r>
      <w:r w:rsidR="008B2674">
        <w:rPr>
          <w:rFonts w:ascii="Arial" w:hAnsi="Arial" w:cs="Arial"/>
          <w:b/>
          <w:bCs/>
          <w:iCs/>
          <w:lang w:eastAsia="zh-CN"/>
        </w:rPr>
        <w:t xml:space="preserve"> </w:t>
      </w:r>
      <w:r w:rsidR="00276C9B" w:rsidRPr="00FF5D7C">
        <w:rPr>
          <w:rFonts w:ascii="Arial" w:hAnsi="Arial" w:cs="Arial"/>
          <w:b/>
          <w:bCs/>
          <w:iCs/>
          <w:lang w:eastAsia="zh-CN"/>
        </w:rPr>
        <w:t>and with a non-zero gap in-between adjacent windows.</w:t>
      </w:r>
    </w:p>
    <w:p w14:paraId="70CD90B7" w14:textId="4108085C" w:rsidR="00276C9B" w:rsidRPr="00FF5D7C" w:rsidRDefault="00050E9C" w:rsidP="00050E9C">
      <w:pPr>
        <w:pStyle w:val="a5"/>
        <w:numPr>
          <w:ilvl w:val="0"/>
          <w:numId w:val="16"/>
        </w:numPr>
        <w:rPr>
          <w:rFonts w:ascii="Arial" w:hAnsi="Arial" w:cs="Arial"/>
          <w:b/>
          <w:lang w:eastAsia="zh-CN"/>
        </w:rPr>
      </w:pPr>
      <w:r w:rsidRPr="00FF5D7C">
        <w:rPr>
          <w:rFonts w:ascii="Arial" w:hAnsi="Arial" w:cs="Arial"/>
          <w:b/>
          <w:bCs/>
          <w:iCs/>
          <w:lang w:eastAsia="zh-CN"/>
        </w:rPr>
        <w:t xml:space="preserve">In this non-zero gap, UE can </w:t>
      </w:r>
      <w:r w:rsidR="00A10C5C">
        <w:rPr>
          <w:rFonts w:ascii="Arial" w:hAnsi="Arial" w:cs="Arial"/>
          <w:b/>
          <w:bCs/>
          <w:iCs/>
          <w:lang w:eastAsia="zh-CN"/>
        </w:rPr>
        <w:t>perform</w:t>
      </w:r>
      <w:r w:rsidRPr="00FF5D7C">
        <w:rPr>
          <w:rFonts w:ascii="Arial" w:hAnsi="Arial" w:cs="Arial"/>
          <w:b/>
          <w:bCs/>
          <w:iCs/>
          <w:lang w:eastAsia="zh-CN"/>
        </w:rPr>
        <w:t xml:space="preserve"> other uplink transmissions with different phase</w:t>
      </w:r>
      <w:r w:rsidR="00A10C5C">
        <w:rPr>
          <w:rFonts w:ascii="Arial" w:hAnsi="Arial" w:cs="Arial"/>
          <w:b/>
          <w:bCs/>
          <w:iCs/>
          <w:lang w:eastAsia="zh-CN"/>
        </w:rPr>
        <w:t>/</w:t>
      </w:r>
      <w:r w:rsidR="00917297">
        <w:rPr>
          <w:rFonts w:ascii="Arial" w:hAnsi="Arial" w:cs="Arial"/>
          <w:b/>
          <w:bCs/>
          <w:iCs/>
          <w:lang w:eastAsia="zh-CN"/>
        </w:rPr>
        <w:t>power</w:t>
      </w:r>
      <w:r w:rsidRPr="00FF5D7C">
        <w:rPr>
          <w:rFonts w:ascii="Arial" w:hAnsi="Arial" w:cs="Arial"/>
          <w:b/>
          <w:bCs/>
          <w:iCs/>
          <w:lang w:eastAsia="zh-CN"/>
        </w:rPr>
        <w:t xml:space="preserve"> or downlink </w:t>
      </w:r>
      <w:r w:rsidR="00917297" w:rsidRPr="00FF5D7C">
        <w:rPr>
          <w:rFonts w:ascii="Arial" w:hAnsi="Arial" w:cs="Arial"/>
          <w:b/>
          <w:bCs/>
          <w:iCs/>
          <w:lang w:eastAsia="zh-CN"/>
        </w:rPr>
        <w:t>recepti</w:t>
      </w:r>
      <w:r w:rsidR="00917297">
        <w:rPr>
          <w:rFonts w:ascii="Arial" w:hAnsi="Arial" w:cs="Arial"/>
          <w:b/>
          <w:bCs/>
          <w:iCs/>
          <w:lang w:eastAsia="zh-CN"/>
        </w:rPr>
        <w:t>on.</w:t>
      </w:r>
    </w:p>
    <w:p w14:paraId="4A7B245D" w14:textId="4A5B1DE9" w:rsidR="00C75371" w:rsidRPr="00FF5D7C" w:rsidRDefault="0024082D" w:rsidP="00C75371">
      <w:pPr>
        <w:pStyle w:val="2"/>
        <w:numPr>
          <w:ilvl w:val="1"/>
          <w:numId w:val="1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Back-to-back PUSCH transmission</w:t>
      </w:r>
    </w:p>
    <w:p w14:paraId="11674863" w14:textId="0470664D" w:rsidR="003C79E7" w:rsidRPr="00FF5D7C" w:rsidRDefault="00B83C17" w:rsidP="00BA5D9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B</w:t>
      </w:r>
      <w:r w:rsidRPr="00FF5D7C">
        <w:rPr>
          <w:rFonts w:ascii="Arial" w:hAnsi="Arial" w:cs="Arial"/>
          <w:lang w:eastAsia="zh-CN"/>
        </w:rPr>
        <w:t>ack-to-back transmission</w:t>
      </w:r>
      <w:r>
        <w:rPr>
          <w:rFonts w:ascii="Arial" w:hAnsi="Arial" w:cs="Arial"/>
          <w:lang w:eastAsia="zh-CN"/>
        </w:rPr>
        <w:t>, such as</w:t>
      </w:r>
      <w:r w:rsidRPr="00FF5D7C">
        <w:rPr>
          <w:rFonts w:ascii="Arial" w:hAnsi="Arial" w:cs="Arial"/>
          <w:lang w:eastAsia="zh-CN"/>
        </w:rPr>
        <w:t xml:space="preserve"> PUSCH repetition type </w:t>
      </w:r>
      <w:r w:rsidR="00BA5D9D">
        <w:rPr>
          <w:rFonts w:ascii="Arial" w:hAnsi="Arial" w:cs="Arial"/>
          <w:lang w:eastAsia="zh-CN"/>
        </w:rPr>
        <w:t>B</w:t>
      </w:r>
      <w:r>
        <w:rPr>
          <w:rFonts w:ascii="Arial" w:hAnsi="Arial" w:cs="Arial"/>
          <w:lang w:eastAsia="zh-CN"/>
        </w:rPr>
        <w:t xml:space="preserve"> and TBoMS (if repetition type A like TDR</w:t>
      </w:r>
      <w:r w:rsidR="00BA5D9D">
        <w:rPr>
          <w:rFonts w:ascii="Arial" w:hAnsi="Arial" w:cs="Arial"/>
          <w:lang w:eastAsia="zh-CN"/>
        </w:rPr>
        <w:t>B</w:t>
      </w:r>
      <w:r>
        <w:rPr>
          <w:rFonts w:ascii="Arial" w:hAnsi="Arial" w:cs="Arial"/>
          <w:lang w:eastAsia="zh-CN"/>
        </w:rPr>
        <w:t>)</w:t>
      </w:r>
      <w:r w:rsidR="00BA5D9D">
        <w:rPr>
          <w:rFonts w:ascii="Arial" w:hAnsi="Arial" w:cs="Arial"/>
          <w:lang w:eastAsia="zh-CN"/>
        </w:rPr>
        <w:t xml:space="preserve"> and muti-PUSCH scheduling</w:t>
      </w:r>
      <w:r>
        <w:rPr>
          <w:rFonts w:ascii="Arial" w:hAnsi="Arial" w:cs="Arial"/>
          <w:lang w:eastAsia="zh-CN"/>
        </w:rPr>
        <w:t xml:space="preserve">, </w:t>
      </w:r>
      <w:r w:rsidRPr="00FF5D7C">
        <w:rPr>
          <w:rFonts w:ascii="Arial" w:hAnsi="Arial" w:cs="Arial"/>
          <w:lang w:eastAsia="zh-CN"/>
        </w:rPr>
        <w:t>with zero gap in-between adjacent transmissions,</w:t>
      </w:r>
      <w:r w:rsidR="003C79E7" w:rsidRPr="00FF5D7C">
        <w:rPr>
          <w:rFonts w:ascii="Arial" w:hAnsi="Arial" w:cs="Arial"/>
          <w:lang w:eastAsia="zh-CN"/>
        </w:rPr>
        <w:t xml:space="preserve"> it is easy to keep phase continuity. </w:t>
      </w:r>
      <w:r w:rsidR="00DF7549" w:rsidRPr="00FF5D7C">
        <w:rPr>
          <w:rFonts w:ascii="Arial" w:hAnsi="Arial" w:cs="Arial"/>
          <w:lang w:eastAsia="zh-CN"/>
        </w:rPr>
        <w:t xml:space="preserve"> The time domain window can be configured in terms of slot (</w:t>
      </w:r>
      <w:r w:rsidR="00BA5D9D">
        <w:rPr>
          <w:rFonts w:ascii="Arial" w:hAnsi="Arial" w:cs="Arial"/>
          <w:lang w:eastAsia="zh-CN"/>
        </w:rPr>
        <w:t xml:space="preserve">as </w:t>
      </w:r>
      <w:r w:rsidR="00DF7549" w:rsidRPr="00FF5D7C">
        <w:rPr>
          <w:rFonts w:ascii="Arial" w:hAnsi="Arial" w:cs="Arial"/>
          <w:lang w:eastAsia="zh-CN"/>
        </w:rPr>
        <w:t>shown in Fig. 3)</w:t>
      </w:r>
      <w:r w:rsidR="00457E1C" w:rsidRPr="00FF5D7C">
        <w:rPr>
          <w:rFonts w:ascii="Arial" w:hAnsi="Arial" w:cs="Arial"/>
          <w:lang w:eastAsia="zh-CN"/>
        </w:rPr>
        <w:t>.</w:t>
      </w:r>
    </w:p>
    <w:p w14:paraId="4AFF53DA" w14:textId="20BE4690" w:rsidR="00457E1C" w:rsidRPr="00FF5D7C" w:rsidRDefault="006C5C1E" w:rsidP="000B62DF">
      <w:pPr>
        <w:jc w:val="center"/>
        <w:rPr>
          <w:rFonts w:ascii="Arial" w:hAnsi="Arial" w:cs="Arial"/>
        </w:rPr>
      </w:pPr>
      <w:r>
        <w:object w:dxaOrig="10813" w:dyaOrig="4789" w14:anchorId="1FE13933">
          <v:shape id="_x0000_i1027" type="#_x0000_t75" style="width:467.65pt;height:207pt" o:ole="">
            <v:imagedata r:id="rId14" o:title=""/>
          </v:shape>
          <o:OLEObject Type="Embed" ProgID="Visio.Drawing.15" ShapeID="_x0000_i1027" DrawAspect="Content" ObjectID="_1682168188" r:id="rId15"/>
        </w:object>
      </w:r>
    </w:p>
    <w:p w14:paraId="2EBF74FC" w14:textId="42783DEC" w:rsidR="00457E1C" w:rsidRDefault="00457E1C" w:rsidP="00457E1C">
      <w:pPr>
        <w:jc w:val="center"/>
        <w:rPr>
          <w:rFonts w:ascii="Arial" w:hAnsi="Arial" w:cs="Arial"/>
        </w:rPr>
      </w:pPr>
      <w:r w:rsidRPr="00FF5D7C">
        <w:rPr>
          <w:rFonts w:ascii="Arial" w:hAnsi="Arial" w:cs="Arial"/>
        </w:rPr>
        <w:t xml:space="preserve">Figure 3 </w:t>
      </w:r>
      <w:r w:rsidR="00190CC7">
        <w:rPr>
          <w:rFonts w:ascii="Arial" w:hAnsi="Arial" w:cs="Arial"/>
        </w:rPr>
        <w:t xml:space="preserve">Back-to-back transmission with </w:t>
      </w:r>
      <w:r w:rsidRPr="00FF5D7C">
        <w:rPr>
          <w:rFonts w:ascii="Arial" w:hAnsi="Arial" w:cs="Arial"/>
        </w:rPr>
        <w:t>inter-slot time domain window</w:t>
      </w:r>
    </w:p>
    <w:p w14:paraId="6F2003AA" w14:textId="420B4D19" w:rsidR="00A91DC7" w:rsidRDefault="00A91DC7" w:rsidP="00A91DC7">
      <w:pPr>
        <w:rPr>
          <w:rFonts w:ascii="Arial" w:hAnsi="Arial" w:cs="Arial"/>
          <w:b/>
          <w:bCs/>
          <w:iCs/>
          <w:lang w:eastAsia="zh-CN"/>
        </w:rPr>
      </w:pPr>
      <w:r w:rsidRPr="00FF5D7C">
        <w:rPr>
          <w:rFonts w:ascii="Arial" w:hAnsi="Arial" w:cs="Arial"/>
          <w:b/>
          <w:bCs/>
          <w:iCs/>
          <w:lang w:eastAsia="zh-CN"/>
        </w:rPr>
        <w:t xml:space="preserve">Proposal </w:t>
      </w:r>
      <w:r w:rsidR="00086CF3">
        <w:rPr>
          <w:rFonts w:ascii="Arial" w:hAnsi="Arial" w:cs="Arial"/>
          <w:b/>
          <w:bCs/>
          <w:iCs/>
          <w:lang w:eastAsia="zh-CN"/>
        </w:rPr>
        <w:t>4</w:t>
      </w:r>
      <w:r w:rsidRPr="00FF5D7C">
        <w:rPr>
          <w:rFonts w:ascii="Arial" w:hAnsi="Arial" w:cs="Arial"/>
          <w:b/>
          <w:bCs/>
          <w:iCs/>
          <w:lang w:eastAsia="zh-CN"/>
        </w:rPr>
        <w:t xml:space="preserve">: For </w:t>
      </w:r>
      <w:r w:rsidR="00FB671A">
        <w:rPr>
          <w:rFonts w:ascii="Arial" w:hAnsi="Arial" w:cs="Arial" w:hint="eastAsia"/>
          <w:b/>
          <w:bCs/>
          <w:iCs/>
          <w:lang w:eastAsia="zh-CN"/>
        </w:rPr>
        <w:t>b</w:t>
      </w:r>
      <w:r w:rsidR="00FB671A" w:rsidRPr="00FB671A">
        <w:rPr>
          <w:rFonts w:ascii="Arial" w:hAnsi="Arial" w:cs="Arial"/>
          <w:b/>
          <w:bCs/>
          <w:iCs/>
          <w:lang w:eastAsia="zh-CN"/>
        </w:rPr>
        <w:t>ack-to-back transmission</w:t>
      </w:r>
      <w:r w:rsidRPr="00FF5D7C">
        <w:rPr>
          <w:rFonts w:ascii="Arial" w:hAnsi="Arial" w:cs="Arial"/>
          <w:b/>
          <w:bCs/>
          <w:iCs/>
          <w:lang w:eastAsia="zh-CN"/>
        </w:rPr>
        <w:t xml:space="preserve"> with zero gap in-between adjacent transmission, the time domain window </w:t>
      </w:r>
      <w:r w:rsidR="00F65FD8">
        <w:rPr>
          <w:rFonts w:ascii="Arial" w:hAnsi="Arial" w:cs="Arial"/>
          <w:b/>
          <w:bCs/>
          <w:iCs/>
          <w:lang w:eastAsia="zh-CN"/>
        </w:rPr>
        <w:t xml:space="preserve">can be </w:t>
      </w:r>
      <w:r w:rsidRPr="00FF5D7C">
        <w:rPr>
          <w:rFonts w:ascii="Arial" w:hAnsi="Arial" w:cs="Arial"/>
          <w:b/>
          <w:bCs/>
          <w:iCs/>
          <w:lang w:eastAsia="zh-CN"/>
        </w:rPr>
        <w:t xml:space="preserve">configured in terms of </w:t>
      </w:r>
      <w:r w:rsidR="00086CF3">
        <w:rPr>
          <w:rFonts w:ascii="Arial" w:hAnsi="Arial" w:cs="Arial" w:hint="eastAsia"/>
          <w:b/>
          <w:bCs/>
          <w:iCs/>
          <w:lang w:eastAsia="zh-CN"/>
        </w:rPr>
        <w:t>slot</w:t>
      </w:r>
      <w:r w:rsidRPr="00FF5D7C">
        <w:rPr>
          <w:rFonts w:ascii="Arial" w:hAnsi="Arial" w:cs="Arial"/>
          <w:b/>
          <w:bCs/>
          <w:iCs/>
          <w:lang w:eastAsia="zh-CN"/>
        </w:rPr>
        <w:t>.</w:t>
      </w:r>
    </w:p>
    <w:p w14:paraId="78EDC714" w14:textId="4BE8967D" w:rsidR="006C5C1E" w:rsidRDefault="006C5C1E" w:rsidP="00A91DC7">
      <w:pPr>
        <w:rPr>
          <w:rFonts w:ascii="Arial" w:hAnsi="Arial" w:cs="Arial"/>
          <w:bCs/>
          <w:iCs/>
          <w:lang w:eastAsia="zh-CN"/>
        </w:rPr>
      </w:pPr>
      <w:r w:rsidRPr="006C5C1E">
        <w:rPr>
          <w:rFonts w:ascii="Arial" w:hAnsi="Arial" w:cs="Arial"/>
          <w:bCs/>
          <w:iCs/>
          <w:lang w:eastAsia="zh-CN"/>
        </w:rPr>
        <w:t xml:space="preserve">For </w:t>
      </w:r>
      <w:r>
        <w:rPr>
          <w:rFonts w:ascii="Arial" w:hAnsi="Arial" w:cs="Arial"/>
          <w:bCs/>
          <w:iCs/>
          <w:lang w:eastAsia="zh-CN"/>
        </w:rPr>
        <w:t xml:space="preserve">PUSCH </w:t>
      </w:r>
      <w:r w:rsidRPr="006C5C1E">
        <w:rPr>
          <w:rFonts w:ascii="Arial" w:hAnsi="Arial" w:cs="Arial"/>
          <w:bCs/>
          <w:iCs/>
          <w:lang w:eastAsia="zh-CN"/>
        </w:rPr>
        <w:t xml:space="preserve">repetition type B, the </w:t>
      </w:r>
      <w:r>
        <w:rPr>
          <w:rFonts w:ascii="Arial" w:hAnsi="Arial" w:cs="Arial"/>
          <w:bCs/>
          <w:iCs/>
          <w:lang w:eastAsia="zh-CN"/>
        </w:rPr>
        <w:t>time domain</w:t>
      </w:r>
      <w:r w:rsidR="00CC42CD">
        <w:rPr>
          <w:rFonts w:ascii="Arial" w:hAnsi="Arial" w:cs="Arial"/>
          <w:bCs/>
          <w:iCs/>
          <w:lang w:eastAsia="zh-CN"/>
        </w:rPr>
        <w:t xml:space="preserve"> </w:t>
      </w:r>
      <w:r w:rsidRPr="006C5C1E">
        <w:rPr>
          <w:rFonts w:ascii="Arial" w:hAnsi="Arial" w:cs="Arial"/>
          <w:bCs/>
          <w:iCs/>
          <w:lang w:eastAsia="zh-CN"/>
        </w:rPr>
        <w:t xml:space="preserve">window can be further </w:t>
      </w:r>
      <w:r w:rsidR="00CC42CD">
        <w:rPr>
          <w:rFonts w:ascii="Arial" w:hAnsi="Arial" w:cs="Arial" w:hint="eastAsia"/>
          <w:bCs/>
          <w:iCs/>
          <w:lang w:eastAsia="zh-CN"/>
        </w:rPr>
        <w:t>configured</w:t>
      </w:r>
      <w:r w:rsidR="00CC42CD">
        <w:rPr>
          <w:rFonts w:ascii="Arial" w:hAnsi="Arial" w:cs="Arial"/>
          <w:bCs/>
          <w:iCs/>
          <w:lang w:eastAsia="zh-CN"/>
        </w:rPr>
        <w:t xml:space="preserve"> in terms of </w:t>
      </w:r>
      <w:r w:rsidRPr="006C5C1E">
        <w:rPr>
          <w:rFonts w:ascii="Arial" w:hAnsi="Arial" w:cs="Arial"/>
          <w:bCs/>
          <w:iCs/>
          <w:lang w:eastAsia="zh-CN"/>
        </w:rPr>
        <w:t xml:space="preserve">repetition; </w:t>
      </w:r>
      <w:r>
        <w:rPr>
          <w:rFonts w:ascii="Arial" w:hAnsi="Arial" w:cs="Arial"/>
          <w:bCs/>
          <w:iCs/>
          <w:lang w:eastAsia="zh-CN"/>
        </w:rPr>
        <w:t>F</w:t>
      </w:r>
      <w:r w:rsidRPr="006C5C1E">
        <w:rPr>
          <w:rFonts w:ascii="Arial" w:hAnsi="Arial" w:cs="Arial"/>
          <w:bCs/>
          <w:iCs/>
          <w:lang w:eastAsia="zh-CN"/>
        </w:rPr>
        <w:t>or multi-</w:t>
      </w:r>
      <w:r>
        <w:rPr>
          <w:rFonts w:ascii="Arial" w:hAnsi="Arial" w:cs="Arial"/>
          <w:bCs/>
          <w:iCs/>
          <w:lang w:eastAsia="zh-CN"/>
        </w:rPr>
        <w:t>pu</w:t>
      </w:r>
      <w:r w:rsidRPr="006C5C1E">
        <w:rPr>
          <w:rFonts w:ascii="Arial" w:hAnsi="Arial" w:cs="Arial"/>
          <w:bCs/>
          <w:iCs/>
          <w:lang w:eastAsia="zh-CN"/>
        </w:rPr>
        <w:t>sch</w:t>
      </w:r>
      <w:r>
        <w:rPr>
          <w:rFonts w:ascii="Arial" w:hAnsi="Arial" w:cs="Arial"/>
          <w:bCs/>
          <w:iCs/>
          <w:lang w:eastAsia="zh-CN"/>
        </w:rPr>
        <w:t xml:space="preserve"> </w:t>
      </w:r>
      <w:r w:rsidRPr="006C5C1E">
        <w:rPr>
          <w:rFonts w:ascii="Arial" w:hAnsi="Arial" w:cs="Arial"/>
          <w:bCs/>
          <w:iCs/>
          <w:lang w:eastAsia="zh-CN"/>
        </w:rPr>
        <w:t>scheduling</w:t>
      </w:r>
      <w:r>
        <w:rPr>
          <w:rFonts w:ascii="Arial" w:hAnsi="Arial" w:cs="Arial"/>
          <w:bCs/>
          <w:iCs/>
          <w:lang w:eastAsia="zh-CN"/>
        </w:rPr>
        <w:t xml:space="preserve"> and TBoMS with repetition type B like TDRA</w:t>
      </w:r>
      <w:r w:rsidRPr="006C5C1E">
        <w:rPr>
          <w:rFonts w:ascii="Arial" w:hAnsi="Arial" w:cs="Arial"/>
          <w:bCs/>
          <w:iCs/>
          <w:lang w:eastAsia="zh-CN"/>
        </w:rPr>
        <w:t xml:space="preserve">, the </w:t>
      </w:r>
      <w:r>
        <w:rPr>
          <w:rFonts w:ascii="Arial" w:hAnsi="Arial" w:cs="Arial"/>
          <w:bCs/>
          <w:iCs/>
          <w:lang w:eastAsia="zh-CN"/>
        </w:rPr>
        <w:t xml:space="preserve">time domain window can </w:t>
      </w:r>
      <w:r w:rsidRPr="006C5C1E">
        <w:rPr>
          <w:rFonts w:ascii="Arial" w:hAnsi="Arial" w:cs="Arial"/>
          <w:bCs/>
          <w:iCs/>
          <w:lang w:eastAsia="zh-CN"/>
        </w:rPr>
        <w:t xml:space="preserve">be </w:t>
      </w:r>
      <w:r>
        <w:rPr>
          <w:rFonts w:ascii="Arial" w:hAnsi="Arial" w:cs="Arial"/>
          <w:bCs/>
          <w:iCs/>
          <w:lang w:eastAsia="zh-CN"/>
        </w:rPr>
        <w:t xml:space="preserve">configured in terms of </w:t>
      </w:r>
      <w:r w:rsidRPr="006C5C1E">
        <w:rPr>
          <w:rFonts w:ascii="Arial" w:hAnsi="Arial" w:cs="Arial"/>
          <w:bCs/>
          <w:iCs/>
          <w:lang w:eastAsia="zh-CN"/>
        </w:rPr>
        <w:t>TB.</w:t>
      </w:r>
      <w:r>
        <w:rPr>
          <w:rFonts w:ascii="Arial" w:hAnsi="Arial" w:cs="Arial"/>
          <w:bCs/>
          <w:iCs/>
          <w:lang w:eastAsia="zh-CN"/>
        </w:rPr>
        <w:t xml:space="preserve"> </w:t>
      </w:r>
      <w:r w:rsidRPr="006C5C1E">
        <w:rPr>
          <w:rFonts w:ascii="Arial" w:hAnsi="Arial" w:cs="Arial"/>
          <w:bCs/>
          <w:iCs/>
          <w:lang w:eastAsia="zh-CN"/>
        </w:rPr>
        <w:t>All of th</w:t>
      </w:r>
      <w:r>
        <w:rPr>
          <w:rFonts w:ascii="Arial" w:hAnsi="Arial" w:cs="Arial"/>
          <w:bCs/>
          <w:iCs/>
          <w:lang w:eastAsia="zh-CN"/>
        </w:rPr>
        <w:t>em are</w:t>
      </w:r>
      <w:r w:rsidRPr="006C5C1E">
        <w:rPr>
          <w:rFonts w:ascii="Arial" w:hAnsi="Arial" w:cs="Arial"/>
          <w:bCs/>
          <w:iCs/>
          <w:lang w:eastAsia="zh-CN"/>
        </w:rPr>
        <w:t xml:space="preserve"> shown in Figure 4.</w:t>
      </w:r>
    </w:p>
    <w:p w14:paraId="34E204B7" w14:textId="7C56A166" w:rsidR="00CC42CD" w:rsidRDefault="00CC42CD" w:rsidP="00A91DC7">
      <w:r>
        <w:object w:dxaOrig="10765" w:dyaOrig="5065" w14:anchorId="3B4285D0">
          <v:shape id="_x0000_i1028" type="#_x0000_t75" style="width:467.5pt;height:220.5pt" o:ole="">
            <v:imagedata r:id="rId16" o:title=""/>
          </v:shape>
          <o:OLEObject Type="Embed" ProgID="Visio.Drawing.15" ShapeID="_x0000_i1028" DrawAspect="Content" ObjectID="_1682168189" r:id="rId17"/>
        </w:object>
      </w:r>
    </w:p>
    <w:p w14:paraId="588B00F3" w14:textId="2961F3D1" w:rsidR="00CC42CD" w:rsidRDefault="00CC42CD" w:rsidP="00CC42CD">
      <w:pPr>
        <w:jc w:val="center"/>
        <w:rPr>
          <w:rFonts w:ascii="Arial" w:hAnsi="Arial" w:cs="Arial"/>
        </w:rPr>
      </w:pPr>
      <w:r w:rsidRPr="00FF5D7C">
        <w:rPr>
          <w:rFonts w:ascii="Arial" w:hAnsi="Arial" w:cs="Arial"/>
        </w:rPr>
        <w:t xml:space="preserve">Figure </w:t>
      </w:r>
      <w:r>
        <w:rPr>
          <w:rFonts w:ascii="Arial" w:hAnsi="Arial" w:cs="Arial"/>
        </w:rPr>
        <w:t>4</w:t>
      </w:r>
      <w:r w:rsidRPr="00FF5D7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Back-to-back transmission with inter-repetition/TB</w:t>
      </w:r>
      <w:r w:rsidRPr="00FF5D7C">
        <w:rPr>
          <w:rFonts w:ascii="Arial" w:hAnsi="Arial" w:cs="Arial"/>
        </w:rPr>
        <w:t xml:space="preserve"> time domain window</w:t>
      </w:r>
    </w:p>
    <w:p w14:paraId="2DD36DBF" w14:textId="0607F1D4" w:rsidR="00CC42CD" w:rsidRPr="00810832" w:rsidRDefault="00CC42CD" w:rsidP="00810832">
      <w:pPr>
        <w:rPr>
          <w:rFonts w:ascii="Arial" w:hAnsi="Arial" w:cs="Arial"/>
          <w:b/>
          <w:bCs/>
          <w:iCs/>
          <w:lang w:eastAsia="zh-CN"/>
        </w:rPr>
      </w:pPr>
      <w:r w:rsidRPr="00FF5D7C">
        <w:rPr>
          <w:rFonts w:ascii="Arial" w:hAnsi="Arial" w:cs="Arial"/>
          <w:b/>
          <w:bCs/>
          <w:iCs/>
          <w:lang w:eastAsia="zh-CN"/>
        </w:rPr>
        <w:t xml:space="preserve">Proposal </w:t>
      </w:r>
      <w:r>
        <w:rPr>
          <w:rFonts w:ascii="Arial" w:hAnsi="Arial" w:cs="Arial"/>
          <w:b/>
          <w:bCs/>
          <w:iCs/>
          <w:lang w:eastAsia="zh-CN"/>
        </w:rPr>
        <w:t>5</w:t>
      </w:r>
      <w:r w:rsidRPr="00FF5D7C">
        <w:rPr>
          <w:rFonts w:ascii="Arial" w:hAnsi="Arial" w:cs="Arial"/>
          <w:b/>
          <w:bCs/>
          <w:iCs/>
          <w:lang w:eastAsia="zh-CN"/>
        </w:rPr>
        <w:t xml:space="preserve">: For </w:t>
      </w:r>
      <w:r>
        <w:rPr>
          <w:rFonts w:ascii="Arial" w:hAnsi="Arial" w:cs="Arial" w:hint="eastAsia"/>
          <w:b/>
          <w:bCs/>
          <w:iCs/>
          <w:lang w:eastAsia="zh-CN"/>
        </w:rPr>
        <w:t>b</w:t>
      </w:r>
      <w:r w:rsidRPr="00FB671A">
        <w:rPr>
          <w:rFonts w:ascii="Arial" w:hAnsi="Arial" w:cs="Arial"/>
          <w:b/>
          <w:bCs/>
          <w:iCs/>
          <w:lang w:eastAsia="zh-CN"/>
        </w:rPr>
        <w:t>ack-to-back transmission</w:t>
      </w:r>
      <w:r w:rsidRPr="00FF5D7C">
        <w:rPr>
          <w:rFonts w:ascii="Arial" w:hAnsi="Arial" w:cs="Arial"/>
          <w:b/>
          <w:bCs/>
          <w:iCs/>
          <w:lang w:eastAsia="zh-CN"/>
        </w:rPr>
        <w:t xml:space="preserve"> with zero gap in-between adjacent transmission, the time domain window </w:t>
      </w:r>
      <w:r>
        <w:rPr>
          <w:rFonts w:ascii="Arial" w:hAnsi="Arial" w:cs="Arial"/>
          <w:b/>
          <w:bCs/>
          <w:iCs/>
          <w:lang w:eastAsia="zh-CN"/>
        </w:rPr>
        <w:t xml:space="preserve">can be </w:t>
      </w:r>
      <w:r w:rsidRPr="00FF5D7C">
        <w:rPr>
          <w:rFonts w:ascii="Arial" w:hAnsi="Arial" w:cs="Arial"/>
          <w:b/>
          <w:bCs/>
          <w:iCs/>
          <w:lang w:eastAsia="zh-CN"/>
        </w:rPr>
        <w:t xml:space="preserve">configured in terms of </w:t>
      </w:r>
      <w:r>
        <w:rPr>
          <w:rFonts w:ascii="Arial" w:hAnsi="Arial" w:cs="Arial"/>
          <w:b/>
          <w:bCs/>
          <w:iCs/>
          <w:lang w:eastAsia="zh-CN"/>
        </w:rPr>
        <w:t>re</w:t>
      </w:r>
      <w:r w:rsidR="00911C5C">
        <w:rPr>
          <w:rFonts w:ascii="Arial" w:hAnsi="Arial" w:cs="Arial"/>
          <w:b/>
          <w:bCs/>
          <w:iCs/>
          <w:lang w:eastAsia="zh-CN"/>
        </w:rPr>
        <w:t xml:space="preserve">petition or </w:t>
      </w:r>
      <w:r>
        <w:rPr>
          <w:rFonts w:ascii="Arial" w:hAnsi="Arial" w:cs="Arial"/>
          <w:b/>
          <w:bCs/>
          <w:iCs/>
          <w:lang w:eastAsia="zh-CN"/>
        </w:rPr>
        <w:t>TB</w:t>
      </w:r>
      <w:r w:rsidRPr="00FF5D7C">
        <w:rPr>
          <w:rFonts w:ascii="Arial" w:hAnsi="Arial" w:cs="Arial"/>
          <w:b/>
          <w:bCs/>
          <w:iCs/>
          <w:lang w:eastAsia="zh-CN"/>
        </w:rPr>
        <w:t>.</w:t>
      </w:r>
    </w:p>
    <w:p w14:paraId="005FEEEF" w14:textId="706355DE" w:rsidR="00904B02" w:rsidRPr="00FF5D7C" w:rsidRDefault="00F6009E" w:rsidP="00904B02">
      <w:pPr>
        <w:pStyle w:val="1"/>
        <w:keepNext w:val="0"/>
        <w:keepLines w:val="0"/>
        <w:widowControl w:val="0"/>
        <w:numPr>
          <w:ilvl w:val="0"/>
          <w:numId w:val="12"/>
        </w:numPr>
        <w:autoSpaceDE w:val="0"/>
        <w:autoSpaceDN w:val="0"/>
        <w:adjustRightInd w:val="0"/>
        <w:spacing w:afterLines="50" w:after="120" w:line="360" w:lineRule="auto"/>
        <w:rPr>
          <w:rFonts w:ascii="Arial" w:eastAsia="黑体" w:hAnsi="Arial" w:cs="Arial"/>
          <w:b/>
          <w:bCs/>
          <w:color w:val="auto"/>
          <w:sz w:val="36"/>
          <w:szCs w:val="36"/>
        </w:rPr>
      </w:pPr>
      <w:r w:rsidRPr="00FF5D7C">
        <w:rPr>
          <w:rFonts w:ascii="Arial" w:eastAsia="黑体" w:hAnsi="Arial" w:cs="Arial"/>
          <w:b/>
          <w:bCs/>
          <w:color w:val="auto"/>
          <w:sz w:val="36"/>
          <w:szCs w:val="36"/>
        </w:rPr>
        <w:t>F</w:t>
      </w:r>
      <w:r w:rsidRPr="00FF5D7C">
        <w:rPr>
          <w:rFonts w:ascii="Arial" w:eastAsia="黑体" w:hAnsi="Arial" w:cs="Arial"/>
          <w:b/>
          <w:bCs/>
          <w:color w:val="auto"/>
          <w:sz w:val="36"/>
          <w:szCs w:val="36"/>
          <w:lang w:eastAsia="zh-CN"/>
        </w:rPr>
        <w:t>requency</w:t>
      </w:r>
      <w:r w:rsidRPr="00FF5D7C">
        <w:rPr>
          <w:rFonts w:ascii="Arial" w:eastAsia="黑体" w:hAnsi="Arial" w:cs="Arial"/>
          <w:b/>
          <w:bCs/>
          <w:color w:val="auto"/>
          <w:sz w:val="36"/>
          <w:szCs w:val="36"/>
        </w:rPr>
        <w:t xml:space="preserve"> hopping with bundling</w:t>
      </w:r>
    </w:p>
    <w:p w14:paraId="597B6A43" w14:textId="34B828C7" w:rsidR="00BB6A9D" w:rsidRPr="00FF5D7C" w:rsidRDefault="00606F0F" w:rsidP="004A3FB1">
      <w:pPr>
        <w:spacing w:after="180" w:line="264" w:lineRule="auto"/>
        <w:jc w:val="both"/>
        <w:rPr>
          <w:rFonts w:ascii="Arial" w:hAnsi="Arial" w:cs="Arial"/>
          <w:szCs w:val="20"/>
          <w:lang w:eastAsia="zh-CN"/>
        </w:rPr>
      </w:pPr>
      <w:bookmarkStart w:id="3" w:name="OLE_LINK1"/>
      <w:bookmarkStart w:id="4" w:name="OLE_LINK2"/>
      <w:r w:rsidRPr="00FF5D7C">
        <w:rPr>
          <w:rFonts w:ascii="Arial" w:hAnsi="Arial" w:cs="Arial"/>
          <w:szCs w:val="20"/>
          <w:lang w:eastAsia="zh-CN"/>
        </w:rPr>
        <w:t xml:space="preserve">According to the RAN4 LS Relay, phase and power should not be changed during joint channel estimation period. </w:t>
      </w:r>
      <w:r w:rsidR="00D34A61">
        <w:rPr>
          <w:rFonts w:ascii="Arial" w:hAnsi="Arial" w:cs="Arial"/>
          <w:szCs w:val="20"/>
          <w:lang w:eastAsia="zh-CN"/>
        </w:rPr>
        <w:t>We think</w:t>
      </w:r>
      <w:r w:rsidRPr="00FF5D7C">
        <w:rPr>
          <w:rFonts w:ascii="Arial" w:hAnsi="Arial" w:cs="Arial"/>
          <w:szCs w:val="20"/>
          <w:lang w:eastAsia="zh-CN"/>
        </w:rPr>
        <w:t xml:space="preserve"> that the purpose of introducing </w:t>
      </w:r>
      <w:r w:rsidR="001A5E1F" w:rsidRPr="00FF5D7C">
        <w:rPr>
          <w:rFonts w:ascii="Arial" w:hAnsi="Arial" w:cs="Arial"/>
          <w:szCs w:val="20"/>
          <w:lang w:eastAsia="zh-CN"/>
        </w:rPr>
        <w:t>bundling</w:t>
      </w:r>
      <w:r w:rsidRPr="00FF5D7C">
        <w:rPr>
          <w:rFonts w:ascii="Arial" w:hAnsi="Arial" w:cs="Arial"/>
          <w:szCs w:val="20"/>
          <w:lang w:eastAsia="zh-CN"/>
        </w:rPr>
        <w:t xml:space="preserve"> is the same as</w:t>
      </w:r>
      <w:r w:rsidR="00D34A61">
        <w:rPr>
          <w:rFonts w:ascii="Arial" w:hAnsi="Arial" w:cs="Arial"/>
          <w:szCs w:val="20"/>
          <w:lang w:eastAsia="zh-CN"/>
        </w:rPr>
        <w:t xml:space="preserve"> introducing</w:t>
      </w:r>
      <w:r w:rsidRPr="00FF5D7C">
        <w:rPr>
          <w:rFonts w:ascii="Arial" w:hAnsi="Arial" w:cs="Arial"/>
          <w:szCs w:val="20"/>
          <w:lang w:eastAsia="zh-CN"/>
        </w:rPr>
        <w:t xml:space="preserve"> the </w:t>
      </w:r>
      <w:r w:rsidR="00D34A61">
        <w:rPr>
          <w:rFonts w:ascii="Arial" w:hAnsi="Arial" w:cs="Arial"/>
          <w:szCs w:val="20"/>
          <w:lang w:eastAsia="zh-CN"/>
        </w:rPr>
        <w:t>t</w:t>
      </w:r>
      <w:r w:rsidRPr="00FF5D7C">
        <w:rPr>
          <w:rFonts w:ascii="Arial" w:hAnsi="Arial" w:cs="Arial"/>
          <w:szCs w:val="20"/>
          <w:lang w:eastAsia="zh-CN"/>
        </w:rPr>
        <w:t xml:space="preserve">ime </w:t>
      </w:r>
      <w:r w:rsidR="00D34A61">
        <w:rPr>
          <w:rFonts w:ascii="Arial" w:hAnsi="Arial" w:cs="Arial"/>
          <w:szCs w:val="20"/>
          <w:lang w:eastAsia="zh-CN"/>
        </w:rPr>
        <w:t>domain wi</w:t>
      </w:r>
      <w:r w:rsidRPr="00FF5D7C">
        <w:rPr>
          <w:rFonts w:ascii="Arial" w:hAnsi="Arial" w:cs="Arial"/>
          <w:szCs w:val="20"/>
          <w:lang w:eastAsia="zh-CN"/>
        </w:rPr>
        <w:t>ndow</w:t>
      </w:r>
      <w:bookmarkStart w:id="5" w:name="_GoBack"/>
      <w:bookmarkEnd w:id="5"/>
      <w:r w:rsidRPr="00FF5D7C">
        <w:rPr>
          <w:rFonts w:ascii="Arial" w:hAnsi="Arial" w:cs="Arial"/>
          <w:szCs w:val="20"/>
          <w:lang w:eastAsia="zh-CN"/>
        </w:rPr>
        <w:t>. Therefore, the design of Bundling should be consistent with the Time Domain Window.</w:t>
      </w:r>
    </w:p>
    <w:p w14:paraId="4B4AA18D" w14:textId="26908A29" w:rsidR="001A5E1F" w:rsidRPr="00FF5D7C" w:rsidRDefault="001A5E1F" w:rsidP="001A5E1F">
      <w:pPr>
        <w:spacing w:after="180" w:line="264" w:lineRule="auto"/>
        <w:jc w:val="both"/>
        <w:rPr>
          <w:rFonts w:ascii="Arial" w:hAnsi="Arial" w:cs="Arial"/>
          <w:szCs w:val="20"/>
          <w:lang w:eastAsia="zh-CN"/>
        </w:rPr>
      </w:pPr>
      <w:r w:rsidRPr="00FF5D7C">
        <w:rPr>
          <w:rFonts w:ascii="Arial" w:hAnsi="Arial" w:cs="Arial"/>
          <w:szCs w:val="20"/>
          <w:lang w:eastAsia="zh-CN"/>
        </w:rPr>
        <w:t xml:space="preserve">There is an overlap for the time domain window and the bundle. </w:t>
      </w:r>
      <w:r w:rsidR="00DA2FEB" w:rsidRPr="00FF5D7C">
        <w:rPr>
          <w:rFonts w:ascii="Arial" w:hAnsi="Arial" w:cs="Arial"/>
          <w:szCs w:val="20"/>
          <w:lang w:eastAsia="zh-CN"/>
        </w:rPr>
        <w:t xml:space="preserve">A rule for avoiding or handling the collision between the time domain window and the bundling should be </w:t>
      </w:r>
      <w:r w:rsidR="00852833" w:rsidRPr="00FF5D7C">
        <w:rPr>
          <w:rFonts w:ascii="Arial" w:hAnsi="Arial" w:cs="Arial"/>
          <w:szCs w:val="20"/>
          <w:lang w:eastAsia="zh-CN"/>
        </w:rPr>
        <w:t>introduced</w:t>
      </w:r>
      <w:r w:rsidR="00DA2FEB" w:rsidRPr="00FF5D7C">
        <w:rPr>
          <w:rFonts w:ascii="Arial" w:hAnsi="Arial" w:cs="Arial"/>
          <w:szCs w:val="20"/>
          <w:lang w:eastAsia="zh-CN"/>
        </w:rPr>
        <w:t>. T</w:t>
      </w:r>
      <w:r w:rsidRPr="00FF5D7C">
        <w:rPr>
          <w:rFonts w:ascii="Arial" w:hAnsi="Arial" w:cs="Arial"/>
          <w:szCs w:val="20"/>
          <w:lang w:eastAsia="zh-CN"/>
        </w:rPr>
        <w:t>he following options</w:t>
      </w:r>
      <w:r w:rsidR="00DA2FEB" w:rsidRPr="00FF5D7C">
        <w:rPr>
          <w:rFonts w:ascii="Arial" w:hAnsi="Arial" w:cs="Arial"/>
          <w:szCs w:val="20"/>
          <w:lang w:eastAsia="zh-CN"/>
        </w:rPr>
        <w:t xml:space="preserve"> can be considered</w:t>
      </w:r>
      <w:r w:rsidRPr="00FF5D7C">
        <w:rPr>
          <w:rFonts w:ascii="Arial" w:hAnsi="Arial" w:cs="Arial"/>
          <w:szCs w:val="20"/>
          <w:lang w:eastAsia="zh-CN"/>
        </w:rPr>
        <w:t>:</w:t>
      </w:r>
    </w:p>
    <w:p w14:paraId="6EFC48EA" w14:textId="1E7C55EE" w:rsidR="008930F8" w:rsidRPr="00FF5D7C" w:rsidRDefault="008930F8" w:rsidP="008930F8">
      <w:pPr>
        <w:pStyle w:val="a5"/>
        <w:numPr>
          <w:ilvl w:val="0"/>
          <w:numId w:val="18"/>
        </w:numPr>
        <w:spacing w:after="180" w:line="264" w:lineRule="auto"/>
        <w:jc w:val="both"/>
        <w:rPr>
          <w:rFonts w:ascii="Arial" w:hAnsi="Arial" w:cs="Arial"/>
          <w:szCs w:val="20"/>
          <w:lang w:eastAsia="zh-CN"/>
        </w:rPr>
      </w:pPr>
      <w:r w:rsidRPr="00FF5D7C">
        <w:rPr>
          <w:rFonts w:ascii="Arial" w:hAnsi="Arial" w:cs="Arial"/>
          <w:szCs w:val="20"/>
          <w:lang w:eastAsia="zh-CN"/>
        </w:rPr>
        <w:t xml:space="preserve">Opt1: </w:t>
      </w:r>
      <w:r w:rsidR="00815760">
        <w:rPr>
          <w:rFonts w:ascii="Arial" w:hAnsi="Arial" w:cs="Arial"/>
          <w:szCs w:val="20"/>
          <w:lang w:eastAsia="zh-CN"/>
        </w:rPr>
        <w:t>Keep o</w:t>
      </w:r>
      <w:r w:rsidRPr="00FF5D7C">
        <w:rPr>
          <w:rFonts w:ascii="Arial" w:hAnsi="Arial" w:cs="Arial"/>
          <w:szCs w:val="20"/>
          <w:lang w:eastAsia="zh-CN"/>
        </w:rPr>
        <w:t>nly one scheme</w:t>
      </w:r>
      <w:r w:rsidR="00815760">
        <w:rPr>
          <w:rFonts w:ascii="Arial" w:hAnsi="Arial" w:cs="Arial"/>
          <w:szCs w:val="20"/>
          <w:lang w:eastAsia="zh-CN"/>
        </w:rPr>
        <w:t>,</w:t>
      </w:r>
      <w:r w:rsidRPr="00FF5D7C">
        <w:rPr>
          <w:rFonts w:ascii="Arial" w:hAnsi="Arial" w:cs="Arial"/>
          <w:szCs w:val="20"/>
          <w:lang w:eastAsia="zh-CN"/>
        </w:rPr>
        <w:t xml:space="preserve"> either the time domain window or the bundling</w:t>
      </w:r>
    </w:p>
    <w:p w14:paraId="09248DA5" w14:textId="1B7BBFD5" w:rsidR="001A5E1F" w:rsidRPr="00FF5D7C" w:rsidRDefault="001A5E1F" w:rsidP="001A5E1F">
      <w:pPr>
        <w:pStyle w:val="a5"/>
        <w:numPr>
          <w:ilvl w:val="0"/>
          <w:numId w:val="18"/>
        </w:numPr>
        <w:spacing w:after="180" w:line="264" w:lineRule="auto"/>
        <w:jc w:val="both"/>
        <w:rPr>
          <w:rFonts w:ascii="Arial" w:hAnsi="Arial" w:cs="Arial"/>
          <w:szCs w:val="20"/>
          <w:lang w:eastAsia="zh-CN"/>
        </w:rPr>
      </w:pPr>
      <w:r w:rsidRPr="00FF5D7C">
        <w:rPr>
          <w:rFonts w:ascii="Arial" w:hAnsi="Arial" w:cs="Arial"/>
          <w:szCs w:val="20"/>
          <w:lang w:eastAsia="zh-CN"/>
        </w:rPr>
        <w:t>Opt</w:t>
      </w:r>
      <w:r w:rsidR="002F3959" w:rsidRPr="00FF5D7C">
        <w:rPr>
          <w:rFonts w:ascii="Arial" w:hAnsi="Arial" w:cs="Arial"/>
          <w:szCs w:val="20"/>
          <w:lang w:eastAsia="zh-CN"/>
        </w:rPr>
        <w:t>2</w:t>
      </w:r>
      <w:r w:rsidRPr="00FF5D7C">
        <w:rPr>
          <w:rFonts w:ascii="Arial" w:hAnsi="Arial" w:cs="Arial"/>
          <w:szCs w:val="20"/>
          <w:lang w:eastAsia="zh-CN"/>
        </w:rPr>
        <w:t xml:space="preserve">: UE is not expected to be configured both time domain window(s) and </w:t>
      </w:r>
      <w:r w:rsidR="00815760" w:rsidRPr="00FF5D7C">
        <w:rPr>
          <w:rFonts w:ascii="Arial" w:hAnsi="Arial" w:cs="Arial"/>
          <w:szCs w:val="20"/>
          <w:lang w:eastAsia="zh-CN"/>
        </w:rPr>
        <w:t>the bundling</w:t>
      </w:r>
      <w:r w:rsidRPr="00FF5D7C">
        <w:rPr>
          <w:rFonts w:ascii="Arial" w:hAnsi="Arial" w:cs="Arial"/>
          <w:szCs w:val="20"/>
          <w:lang w:eastAsia="zh-CN"/>
        </w:rPr>
        <w:t>.</w:t>
      </w:r>
    </w:p>
    <w:p w14:paraId="6341C1F2" w14:textId="550C3CF7" w:rsidR="001A5E1F" w:rsidRPr="00FF5D7C" w:rsidRDefault="002F3959" w:rsidP="001A5E1F">
      <w:pPr>
        <w:pStyle w:val="a5"/>
        <w:numPr>
          <w:ilvl w:val="0"/>
          <w:numId w:val="18"/>
        </w:numPr>
        <w:spacing w:after="180" w:line="264" w:lineRule="auto"/>
        <w:jc w:val="both"/>
        <w:rPr>
          <w:rFonts w:ascii="Arial" w:hAnsi="Arial" w:cs="Arial"/>
          <w:szCs w:val="20"/>
          <w:lang w:eastAsia="zh-CN"/>
        </w:rPr>
      </w:pPr>
      <w:r w:rsidRPr="00FF5D7C">
        <w:rPr>
          <w:rFonts w:ascii="Arial" w:hAnsi="Arial" w:cs="Arial"/>
          <w:szCs w:val="20"/>
          <w:lang w:eastAsia="zh-CN"/>
        </w:rPr>
        <w:t>Opt3</w:t>
      </w:r>
      <w:r w:rsidR="001A5E1F" w:rsidRPr="00FF5D7C">
        <w:rPr>
          <w:rFonts w:ascii="Arial" w:hAnsi="Arial" w:cs="Arial"/>
          <w:szCs w:val="20"/>
          <w:lang w:eastAsia="zh-CN"/>
        </w:rPr>
        <w:t xml:space="preserve">: If UE configured both of them, prefer the </w:t>
      </w:r>
      <w:r w:rsidR="00815760" w:rsidRPr="00FF5D7C">
        <w:rPr>
          <w:rFonts w:ascii="Arial" w:hAnsi="Arial" w:cs="Arial"/>
          <w:szCs w:val="20"/>
          <w:lang w:eastAsia="zh-CN"/>
        </w:rPr>
        <w:t xml:space="preserve">bundling </w:t>
      </w:r>
      <w:r w:rsidR="001A5E1F" w:rsidRPr="00FF5D7C">
        <w:rPr>
          <w:rFonts w:ascii="Arial" w:hAnsi="Arial" w:cs="Arial"/>
          <w:szCs w:val="20"/>
          <w:lang w:eastAsia="zh-CN"/>
        </w:rPr>
        <w:t>configuration.</w:t>
      </w:r>
    </w:p>
    <w:p w14:paraId="499ACE2A" w14:textId="51F610F0" w:rsidR="001A5E1F" w:rsidRPr="00FF5D7C" w:rsidRDefault="002F3959" w:rsidP="001A5E1F">
      <w:pPr>
        <w:pStyle w:val="a5"/>
        <w:numPr>
          <w:ilvl w:val="0"/>
          <w:numId w:val="18"/>
        </w:numPr>
        <w:spacing w:after="180" w:line="264" w:lineRule="auto"/>
        <w:jc w:val="both"/>
        <w:rPr>
          <w:rFonts w:ascii="Arial" w:hAnsi="Arial" w:cs="Arial"/>
          <w:szCs w:val="20"/>
          <w:lang w:eastAsia="zh-CN"/>
        </w:rPr>
      </w:pPr>
      <w:r w:rsidRPr="00FF5D7C">
        <w:rPr>
          <w:rFonts w:ascii="Arial" w:hAnsi="Arial" w:cs="Arial"/>
          <w:szCs w:val="20"/>
          <w:lang w:eastAsia="zh-CN"/>
        </w:rPr>
        <w:t>Opt4</w:t>
      </w:r>
      <w:r w:rsidR="001A5E1F" w:rsidRPr="00FF5D7C">
        <w:rPr>
          <w:rFonts w:ascii="Arial" w:hAnsi="Arial" w:cs="Arial"/>
          <w:szCs w:val="20"/>
          <w:lang w:eastAsia="zh-CN"/>
        </w:rPr>
        <w:t>: If UE configured both of them, prefer the configuration of the time domain window(s).</w:t>
      </w:r>
    </w:p>
    <w:p w14:paraId="0EA09958" w14:textId="4361AC32" w:rsidR="001A5E1F" w:rsidRPr="00FF5D7C" w:rsidRDefault="002F3959" w:rsidP="001A5E1F">
      <w:pPr>
        <w:pStyle w:val="a5"/>
        <w:numPr>
          <w:ilvl w:val="0"/>
          <w:numId w:val="18"/>
        </w:numPr>
        <w:spacing w:after="180" w:line="264" w:lineRule="auto"/>
        <w:jc w:val="both"/>
        <w:rPr>
          <w:rFonts w:ascii="Arial" w:hAnsi="Arial" w:cs="Arial"/>
          <w:szCs w:val="20"/>
          <w:lang w:eastAsia="zh-CN"/>
        </w:rPr>
      </w:pPr>
      <w:r w:rsidRPr="00FF5D7C">
        <w:rPr>
          <w:rFonts w:ascii="Arial" w:hAnsi="Arial" w:cs="Arial"/>
          <w:szCs w:val="20"/>
          <w:lang w:eastAsia="zh-CN"/>
        </w:rPr>
        <w:t>Opt5</w:t>
      </w:r>
      <w:r w:rsidR="001A5E1F" w:rsidRPr="00FF5D7C">
        <w:rPr>
          <w:rFonts w:ascii="Arial" w:hAnsi="Arial" w:cs="Arial"/>
          <w:szCs w:val="20"/>
          <w:lang w:eastAsia="zh-CN"/>
        </w:rPr>
        <w:t>: The gNB ensures that the two configurations do not conflict.</w:t>
      </w:r>
    </w:p>
    <w:p w14:paraId="422781A9" w14:textId="14DD06C3" w:rsidR="001A5E1F" w:rsidRPr="00FF5D7C" w:rsidRDefault="002F3959" w:rsidP="001A5E1F">
      <w:pPr>
        <w:pStyle w:val="a5"/>
        <w:numPr>
          <w:ilvl w:val="0"/>
          <w:numId w:val="18"/>
        </w:numPr>
        <w:spacing w:after="180" w:line="264" w:lineRule="auto"/>
        <w:jc w:val="both"/>
        <w:rPr>
          <w:rFonts w:ascii="Arial" w:hAnsi="Arial" w:cs="Arial"/>
          <w:szCs w:val="20"/>
          <w:lang w:eastAsia="zh-CN"/>
        </w:rPr>
      </w:pPr>
      <w:r w:rsidRPr="00FF5D7C">
        <w:rPr>
          <w:rFonts w:ascii="Arial" w:hAnsi="Arial" w:cs="Arial"/>
          <w:szCs w:val="20"/>
          <w:lang w:eastAsia="zh-CN"/>
        </w:rPr>
        <w:t>Opt6</w:t>
      </w:r>
      <w:r w:rsidR="001A5E1F" w:rsidRPr="00FF5D7C">
        <w:rPr>
          <w:rFonts w:ascii="Arial" w:hAnsi="Arial" w:cs="Arial"/>
          <w:szCs w:val="20"/>
          <w:lang w:eastAsia="zh-CN"/>
        </w:rPr>
        <w:t xml:space="preserve">: The </w:t>
      </w:r>
      <w:r w:rsidR="000D7BD1" w:rsidRPr="00FF5D7C">
        <w:rPr>
          <w:rFonts w:ascii="Arial" w:hAnsi="Arial" w:cs="Arial"/>
          <w:szCs w:val="20"/>
          <w:lang w:eastAsia="zh-CN"/>
        </w:rPr>
        <w:t>bundling</w:t>
      </w:r>
      <w:r w:rsidR="001A5E1F" w:rsidRPr="00FF5D7C">
        <w:rPr>
          <w:rFonts w:ascii="Arial" w:hAnsi="Arial" w:cs="Arial"/>
          <w:szCs w:val="20"/>
          <w:lang w:eastAsia="zh-CN"/>
        </w:rPr>
        <w:t xml:space="preserve"> is only used for cases with </w:t>
      </w:r>
      <w:r w:rsidR="00F64BD9" w:rsidRPr="00FF5D7C">
        <w:rPr>
          <w:rFonts w:ascii="Arial" w:hAnsi="Arial" w:cs="Arial"/>
          <w:szCs w:val="20"/>
          <w:lang w:eastAsia="zh-CN"/>
        </w:rPr>
        <w:t>frequency hopping</w:t>
      </w:r>
      <w:r w:rsidR="001A5E1F" w:rsidRPr="00FF5D7C">
        <w:rPr>
          <w:rFonts w:ascii="Arial" w:hAnsi="Arial" w:cs="Arial"/>
          <w:szCs w:val="20"/>
          <w:lang w:eastAsia="zh-CN"/>
        </w:rPr>
        <w:t xml:space="preserve">, and the time domain window is used for cases without frequency hopping. </w:t>
      </w:r>
    </w:p>
    <w:p w14:paraId="1FE0D4F4" w14:textId="6F652FE5" w:rsidR="001A5E1F" w:rsidRPr="00FF5D7C" w:rsidRDefault="002F3959" w:rsidP="001A5E1F">
      <w:pPr>
        <w:pStyle w:val="a5"/>
        <w:numPr>
          <w:ilvl w:val="0"/>
          <w:numId w:val="18"/>
        </w:numPr>
        <w:spacing w:after="180" w:line="264" w:lineRule="auto"/>
        <w:jc w:val="both"/>
        <w:rPr>
          <w:rFonts w:ascii="Arial" w:hAnsi="Arial" w:cs="Arial"/>
          <w:szCs w:val="20"/>
          <w:lang w:eastAsia="zh-CN"/>
        </w:rPr>
      </w:pPr>
      <w:r w:rsidRPr="00FF5D7C">
        <w:rPr>
          <w:rFonts w:ascii="Arial" w:hAnsi="Arial" w:cs="Arial"/>
          <w:szCs w:val="20"/>
          <w:lang w:eastAsia="zh-CN"/>
        </w:rPr>
        <w:t>Opt7</w:t>
      </w:r>
      <w:r w:rsidR="001A5E1F" w:rsidRPr="00FF5D7C">
        <w:rPr>
          <w:rFonts w:ascii="Arial" w:hAnsi="Arial" w:cs="Arial"/>
          <w:szCs w:val="20"/>
          <w:lang w:eastAsia="zh-CN"/>
        </w:rPr>
        <w:t xml:space="preserve">. The bundling is only used for cases with </w:t>
      </w:r>
      <w:r w:rsidR="00AB02CB" w:rsidRPr="00FF5D7C">
        <w:rPr>
          <w:rFonts w:ascii="Arial" w:hAnsi="Arial" w:cs="Arial"/>
          <w:szCs w:val="20"/>
          <w:lang w:eastAsia="zh-CN"/>
        </w:rPr>
        <w:t>frequency hopping</w:t>
      </w:r>
      <w:r w:rsidR="001A5E1F" w:rsidRPr="00FF5D7C">
        <w:rPr>
          <w:rFonts w:ascii="Arial" w:hAnsi="Arial" w:cs="Arial"/>
          <w:szCs w:val="20"/>
          <w:lang w:eastAsia="zh-CN"/>
        </w:rPr>
        <w:t xml:space="preserve">, and the time domain window is used for cases </w:t>
      </w:r>
      <w:r w:rsidR="000D7BD1" w:rsidRPr="00FF5D7C">
        <w:rPr>
          <w:rFonts w:ascii="Arial" w:hAnsi="Arial" w:cs="Arial"/>
          <w:szCs w:val="20"/>
          <w:lang w:eastAsia="zh-CN"/>
        </w:rPr>
        <w:t>with or without frequency hopping</w:t>
      </w:r>
      <w:r w:rsidR="001A5E1F" w:rsidRPr="00FF5D7C">
        <w:rPr>
          <w:rFonts w:ascii="Arial" w:hAnsi="Arial" w:cs="Arial"/>
          <w:szCs w:val="20"/>
          <w:lang w:eastAsia="zh-CN"/>
        </w:rPr>
        <w:t xml:space="preserve">. </w:t>
      </w:r>
      <w:r w:rsidR="006B4A4A" w:rsidRPr="00FF5D7C">
        <w:rPr>
          <w:rFonts w:ascii="Arial" w:hAnsi="Arial" w:cs="Arial"/>
          <w:szCs w:val="20"/>
          <w:lang w:eastAsia="zh-CN"/>
        </w:rPr>
        <w:t>Furthermore</w:t>
      </w:r>
      <w:r w:rsidR="001A5E1F" w:rsidRPr="00FF5D7C">
        <w:rPr>
          <w:rFonts w:ascii="Arial" w:hAnsi="Arial" w:cs="Arial"/>
          <w:szCs w:val="20"/>
          <w:lang w:eastAsia="zh-CN"/>
        </w:rPr>
        <w:t>, the rules in</w:t>
      </w:r>
      <w:r w:rsidR="006B4A4A" w:rsidRPr="00FF5D7C">
        <w:rPr>
          <w:rFonts w:ascii="Arial" w:hAnsi="Arial" w:cs="Arial"/>
          <w:szCs w:val="20"/>
          <w:lang w:eastAsia="zh-CN"/>
        </w:rPr>
        <w:t xml:space="preserve"> opt</w:t>
      </w:r>
      <w:r w:rsidRPr="00FF5D7C">
        <w:rPr>
          <w:rFonts w:ascii="Arial" w:hAnsi="Arial" w:cs="Arial"/>
          <w:szCs w:val="20"/>
          <w:lang w:eastAsia="zh-CN"/>
        </w:rPr>
        <w:t>2</w:t>
      </w:r>
      <w:r w:rsidR="006B4A4A" w:rsidRPr="00FF5D7C">
        <w:rPr>
          <w:rFonts w:ascii="Arial" w:hAnsi="Arial" w:cs="Arial"/>
          <w:szCs w:val="20"/>
          <w:lang w:eastAsia="zh-CN"/>
        </w:rPr>
        <w:t>-opt</w:t>
      </w:r>
      <w:r w:rsidRPr="00FF5D7C">
        <w:rPr>
          <w:rFonts w:ascii="Arial" w:hAnsi="Arial" w:cs="Arial"/>
          <w:szCs w:val="20"/>
          <w:lang w:eastAsia="zh-CN"/>
        </w:rPr>
        <w:t>5</w:t>
      </w:r>
      <w:r w:rsidR="006B4A4A" w:rsidRPr="00FF5D7C">
        <w:rPr>
          <w:rFonts w:ascii="Arial" w:hAnsi="Arial" w:cs="Arial"/>
          <w:szCs w:val="20"/>
          <w:lang w:eastAsia="zh-CN"/>
        </w:rPr>
        <w:t xml:space="preserve"> are followed for cases with frequency hopping</w:t>
      </w:r>
      <w:r w:rsidR="00DC1587" w:rsidRPr="00FF5D7C">
        <w:rPr>
          <w:rFonts w:ascii="Arial" w:hAnsi="Arial" w:cs="Arial"/>
          <w:szCs w:val="20"/>
          <w:lang w:eastAsia="zh-CN"/>
        </w:rPr>
        <w:t>.</w:t>
      </w:r>
    </w:p>
    <w:p w14:paraId="7D18573C" w14:textId="7E2BEA7E" w:rsidR="0094423A" w:rsidRPr="00FF5D7C" w:rsidRDefault="00B6689A" w:rsidP="0094423A">
      <w:pPr>
        <w:rPr>
          <w:rFonts w:ascii="Arial" w:hAnsi="Arial" w:cs="Arial"/>
          <w:b/>
          <w:bCs/>
          <w:iCs/>
          <w:lang w:eastAsia="zh-CN"/>
        </w:rPr>
      </w:pPr>
      <w:r>
        <w:rPr>
          <w:rFonts w:ascii="Arial" w:hAnsi="Arial" w:cs="Arial"/>
          <w:b/>
          <w:bCs/>
          <w:iCs/>
          <w:lang w:eastAsia="zh-CN"/>
        </w:rPr>
        <w:t>Proposal 6</w:t>
      </w:r>
      <w:r w:rsidR="0094423A" w:rsidRPr="00FF5D7C">
        <w:rPr>
          <w:rFonts w:ascii="Arial" w:hAnsi="Arial" w:cs="Arial"/>
          <w:b/>
          <w:bCs/>
          <w:iCs/>
          <w:lang w:eastAsia="zh-CN"/>
        </w:rPr>
        <w:t xml:space="preserve">: </w:t>
      </w:r>
      <w:r w:rsidR="00527D7C" w:rsidRPr="00FF5D7C">
        <w:rPr>
          <w:rFonts w:ascii="Arial" w:hAnsi="Arial" w:cs="Arial"/>
          <w:b/>
          <w:bCs/>
          <w:iCs/>
          <w:lang w:eastAsia="zh-CN"/>
        </w:rPr>
        <w:t xml:space="preserve">A rule for avoiding or handling the collision between </w:t>
      </w:r>
      <w:r w:rsidR="0094423A" w:rsidRPr="00FF5D7C">
        <w:rPr>
          <w:rFonts w:ascii="Arial" w:hAnsi="Arial" w:cs="Arial"/>
          <w:b/>
          <w:bCs/>
          <w:iCs/>
          <w:lang w:eastAsia="zh-CN"/>
        </w:rPr>
        <w:t>the t</w:t>
      </w:r>
      <w:r w:rsidR="00527D7C" w:rsidRPr="00FF5D7C">
        <w:rPr>
          <w:rFonts w:ascii="Arial" w:hAnsi="Arial" w:cs="Arial"/>
          <w:b/>
          <w:bCs/>
          <w:iCs/>
          <w:lang w:eastAsia="zh-CN"/>
        </w:rPr>
        <w:t>ime domain window and the bundling should be specified</w:t>
      </w:r>
      <w:r w:rsidR="0094423A" w:rsidRPr="00FF5D7C">
        <w:rPr>
          <w:rFonts w:ascii="Arial" w:hAnsi="Arial" w:cs="Arial"/>
          <w:b/>
          <w:bCs/>
          <w:iCs/>
          <w:lang w:eastAsia="zh-CN"/>
        </w:rPr>
        <w:t>.</w:t>
      </w:r>
    </w:p>
    <w:p w14:paraId="17EB667F" w14:textId="77777777" w:rsidR="0094423A" w:rsidRPr="00FF5D7C" w:rsidRDefault="0094423A" w:rsidP="0094423A">
      <w:pPr>
        <w:spacing w:after="180" w:line="264" w:lineRule="auto"/>
        <w:jc w:val="both"/>
        <w:rPr>
          <w:rFonts w:ascii="Arial" w:hAnsi="Arial" w:cs="Arial"/>
          <w:szCs w:val="20"/>
          <w:lang w:val="en-GB" w:eastAsia="zh-CN"/>
        </w:rPr>
      </w:pPr>
    </w:p>
    <w:bookmarkEnd w:id="3"/>
    <w:bookmarkEnd w:id="4"/>
    <w:p w14:paraId="19D6A994" w14:textId="7893BB2D" w:rsidR="00A557A0" w:rsidRPr="00FF5D7C" w:rsidRDefault="00A557A0" w:rsidP="00122B69">
      <w:pPr>
        <w:pStyle w:val="1"/>
        <w:keepNext w:val="0"/>
        <w:keepLines w:val="0"/>
        <w:widowControl w:val="0"/>
        <w:numPr>
          <w:ilvl w:val="0"/>
          <w:numId w:val="12"/>
        </w:numPr>
        <w:autoSpaceDE w:val="0"/>
        <w:autoSpaceDN w:val="0"/>
        <w:adjustRightInd w:val="0"/>
        <w:spacing w:afterLines="50" w:after="120" w:line="360" w:lineRule="auto"/>
        <w:rPr>
          <w:rFonts w:ascii="Arial" w:eastAsia="黑体" w:hAnsi="Arial" w:cs="Arial"/>
          <w:b/>
          <w:bCs/>
          <w:color w:val="auto"/>
          <w:sz w:val="36"/>
          <w:szCs w:val="36"/>
        </w:rPr>
      </w:pPr>
      <w:r w:rsidRPr="00FF5D7C">
        <w:rPr>
          <w:rFonts w:ascii="Arial" w:eastAsia="黑体" w:hAnsi="Arial" w:cs="Arial"/>
          <w:b/>
          <w:bCs/>
          <w:color w:val="auto"/>
          <w:sz w:val="36"/>
          <w:szCs w:val="36"/>
        </w:rPr>
        <w:lastRenderedPageBreak/>
        <w:t>Conclusion</w:t>
      </w:r>
    </w:p>
    <w:p w14:paraId="5B345839" w14:textId="77777777" w:rsidR="00A557A0" w:rsidRPr="00FF5D7C" w:rsidRDefault="00A557A0" w:rsidP="004A3FB1">
      <w:pPr>
        <w:spacing w:after="180" w:line="264" w:lineRule="auto"/>
        <w:jc w:val="both"/>
        <w:rPr>
          <w:rFonts w:ascii="Arial" w:eastAsia="Calibri" w:hAnsi="Arial" w:cs="Arial"/>
        </w:rPr>
      </w:pPr>
      <w:r w:rsidRPr="00FF5D7C">
        <w:rPr>
          <w:rFonts w:ascii="Arial" w:eastAsia="Calibri" w:hAnsi="Arial" w:cs="Arial"/>
        </w:rPr>
        <w:t>In this contribution the following proposals and observations have been made:</w:t>
      </w:r>
    </w:p>
    <w:p w14:paraId="7F2A977A" w14:textId="77777777" w:rsidR="00A35E78" w:rsidRPr="00FF5D7C" w:rsidRDefault="00A35E78" w:rsidP="00A35E78">
      <w:pPr>
        <w:rPr>
          <w:rFonts w:ascii="Arial" w:hAnsi="Arial" w:cs="Arial"/>
          <w:b/>
          <w:lang w:eastAsia="zh-CN"/>
        </w:rPr>
      </w:pPr>
      <w:r w:rsidRPr="00FF5D7C">
        <w:rPr>
          <w:rFonts w:ascii="Arial" w:hAnsi="Arial" w:cs="Arial"/>
          <w:b/>
          <w:bCs/>
          <w:iCs/>
          <w:lang w:eastAsia="zh-CN"/>
        </w:rPr>
        <w:t>Proposal 1: J</w:t>
      </w:r>
      <w:r w:rsidRPr="00FF5D7C">
        <w:rPr>
          <w:rFonts w:ascii="Arial" w:hAnsi="Arial" w:cs="Arial"/>
          <w:b/>
          <w:iCs/>
          <w:lang w:eastAsia="ko-KR"/>
        </w:rPr>
        <w:t>oint channel estimation should be supported for TBoMS PUSCH transmission</w:t>
      </w:r>
      <w:r w:rsidRPr="00FF5D7C">
        <w:rPr>
          <w:rFonts w:ascii="Arial" w:hAnsi="Arial" w:cs="Arial"/>
          <w:b/>
          <w:iCs/>
          <w:lang w:eastAsia="zh-CN"/>
        </w:rPr>
        <w:t xml:space="preserve">. </w:t>
      </w:r>
    </w:p>
    <w:p w14:paraId="1F2D06B4" w14:textId="77777777" w:rsidR="00B6689A" w:rsidRPr="00FF5D7C" w:rsidRDefault="00B6689A" w:rsidP="00B6689A">
      <w:pPr>
        <w:rPr>
          <w:rFonts w:ascii="Arial" w:hAnsi="Arial" w:cs="Arial"/>
          <w:b/>
          <w:bCs/>
          <w:iCs/>
          <w:lang w:eastAsia="zh-CN"/>
        </w:rPr>
      </w:pPr>
      <w:r w:rsidRPr="00FF5D7C">
        <w:rPr>
          <w:rFonts w:ascii="Arial" w:hAnsi="Arial" w:cs="Arial"/>
          <w:b/>
          <w:bCs/>
          <w:iCs/>
          <w:lang w:eastAsia="zh-CN"/>
        </w:rPr>
        <w:t xml:space="preserve">Proposal 2: For </w:t>
      </w:r>
      <w:r>
        <w:rPr>
          <w:rFonts w:ascii="Arial" w:hAnsi="Arial" w:cs="Arial"/>
          <w:b/>
          <w:bCs/>
          <w:iCs/>
          <w:lang w:eastAsia="zh-CN"/>
        </w:rPr>
        <w:t>n</w:t>
      </w:r>
      <w:r w:rsidRPr="00FD2DF6">
        <w:rPr>
          <w:rFonts w:ascii="Arial" w:hAnsi="Arial" w:cs="Arial"/>
          <w:b/>
          <w:bCs/>
          <w:iCs/>
          <w:lang w:eastAsia="zh-CN"/>
        </w:rPr>
        <w:t>on-back-to-back transmission</w:t>
      </w:r>
      <w:r w:rsidRPr="00FF5D7C">
        <w:rPr>
          <w:rFonts w:ascii="Arial" w:hAnsi="Arial" w:cs="Arial"/>
          <w:b/>
          <w:bCs/>
          <w:iCs/>
          <w:lang w:eastAsia="zh-CN"/>
        </w:rPr>
        <w:t xml:space="preserve"> with non-zero gap in-between adjacent transmission, the time domain window </w:t>
      </w:r>
      <w:r>
        <w:rPr>
          <w:rFonts w:ascii="Arial" w:hAnsi="Arial" w:cs="Arial"/>
          <w:b/>
          <w:bCs/>
          <w:iCs/>
          <w:lang w:eastAsia="zh-CN"/>
        </w:rPr>
        <w:t>can be</w:t>
      </w:r>
      <w:r w:rsidRPr="00FF5D7C">
        <w:rPr>
          <w:rFonts w:ascii="Arial" w:hAnsi="Arial" w:cs="Arial"/>
          <w:b/>
          <w:bCs/>
          <w:iCs/>
          <w:lang w:eastAsia="zh-CN"/>
        </w:rPr>
        <w:t xml:space="preserve"> configured in terms of slot and with a zero gap in-between adjacent windows.</w:t>
      </w:r>
    </w:p>
    <w:p w14:paraId="5062B468" w14:textId="77777777" w:rsidR="00E601D6" w:rsidRPr="00FF5D7C" w:rsidRDefault="00E601D6" w:rsidP="00E601D6">
      <w:pPr>
        <w:rPr>
          <w:rFonts w:ascii="Arial" w:hAnsi="Arial" w:cs="Arial"/>
          <w:b/>
          <w:bCs/>
          <w:iCs/>
          <w:lang w:eastAsia="zh-CN"/>
        </w:rPr>
      </w:pPr>
      <w:r w:rsidRPr="00FF5D7C">
        <w:rPr>
          <w:rFonts w:ascii="Arial" w:hAnsi="Arial" w:cs="Arial"/>
          <w:b/>
          <w:bCs/>
          <w:iCs/>
          <w:lang w:eastAsia="zh-CN"/>
        </w:rPr>
        <w:t xml:space="preserve">Proposal 3: For </w:t>
      </w:r>
      <w:r>
        <w:rPr>
          <w:rFonts w:ascii="Arial" w:hAnsi="Arial" w:cs="Arial" w:hint="eastAsia"/>
          <w:b/>
          <w:bCs/>
          <w:iCs/>
          <w:lang w:eastAsia="zh-CN"/>
        </w:rPr>
        <w:t>no</w:t>
      </w:r>
      <w:r>
        <w:rPr>
          <w:rFonts w:ascii="Arial" w:hAnsi="Arial" w:cs="Arial"/>
          <w:b/>
          <w:bCs/>
          <w:iCs/>
          <w:lang w:eastAsia="zh-CN"/>
        </w:rPr>
        <w:t xml:space="preserve">n-back-to-back transmission </w:t>
      </w:r>
      <w:r w:rsidRPr="00FF5D7C">
        <w:rPr>
          <w:rFonts w:ascii="Arial" w:hAnsi="Arial" w:cs="Arial"/>
          <w:b/>
          <w:bCs/>
          <w:iCs/>
          <w:lang w:eastAsia="zh-CN"/>
        </w:rPr>
        <w:t xml:space="preserve">with non-zero gap in-between adjacent transmission, the time domain window </w:t>
      </w:r>
      <w:r>
        <w:rPr>
          <w:rFonts w:ascii="Arial" w:hAnsi="Arial" w:cs="Arial"/>
          <w:b/>
          <w:bCs/>
          <w:iCs/>
          <w:lang w:eastAsia="zh-CN"/>
        </w:rPr>
        <w:t>can be</w:t>
      </w:r>
      <w:r w:rsidRPr="00FF5D7C">
        <w:rPr>
          <w:rFonts w:ascii="Arial" w:hAnsi="Arial" w:cs="Arial"/>
          <w:b/>
          <w:bCs/>
          <w:iCs/>
          <w:lang w:eastAsia="zh-CN"/>
        </w:rPr>
        <w:t xml:space="preserve"> configured in terms of </w:t>
      </w:r>
      <w:r>
        <w:rPr>
          <w:rFonts w:ascii="Arial" w:hAnsi="Arial" w:cs="Arial" w:hint="eastAsia"/>
          <w:b/>
          <w:bCs/>
          <w:iCs/>
          <w:lang w:eastAsia="zh-CN"/>
        </w:rPr>
        <w:t>transmission</w:t>
      </w:r>
      <w:r>
        <w:rPr>
          <w:rFonts w:ascii="Arial" w:hAnsi="Arial" w:cs="Arial"/>
          <w:b/>
          <w:bCs/>
          <w:iCs/>
          <w:lang w:eastAsia="zh-CN"/>
        </w:rPr>
        <w:t xml:space="preserve"> </w:t>
      </w:r>
      <w:r w:rsidRPr="00FF5D7C">
        <w:rPr>
          <w:rFonts w:ascii="Arial" w:hAnsi="Arial" w:cs="Arial"/>
          <w:b/>
          <w:bCs/>
          <w:iCs/>
          <w:lang w:eastAsia="zh-CN"/>
        </w:rPr>
        <w:t>and with a non-zero gap in-between adjacent windows.</w:t>
      </w:r>
    </w:p>
    <w:p w14:paraId="75AFE84C" w14:textId="77777777" w:rsidR="00E601D6" w:rsidRPr="00FF5D7C" w:rsidRDefault="00E601D6" w:rsidP="00E601D6">
      <w:pPr>
        <w:pStyle w:val="a5"/>
        <w:numPr>
          <w:ilvl w:val="0"/>
          <w:numId w:val="16"/>
        </w:numPr>
        <w:rPr>
          <w:rFonts w:ascii="Arial" w:hAnsi="Arial" w:cs="Arial"/>
          <w:b/>
          <w:lang w:eastAsia="zh-CN"/>
        </w:rPr>
      </w:pPr>
      <w:r w:rsidRPr="00FF5D7C">
        <w:rPr>
          <w:rFonts w:ascii="Arial" w:hAnsi="Arial" w:cs="Arial"/>
          <w:b/>
          <w:bCs/>
          <w:iCs/>
          <w:lang w:eastAsia="zh-CN"/>
        </w:rPr>
        <w:t xml:space="preserve">In this non-zero gap, UE can </w:t>
      </w:r>
      <w:r>
        <w:rPr>
          <w:rFonts w:ascii="Arial" w:hAnsi="Arial" w:cs="Arial"/>
          <w:b/>
          <w:bCs/>
          <w:iCs/>
          <w:lang w:eastAsia="zh-CN"/>
        </w:rPr>
        <w:t>perform</w:t>
      </w:r>
      <w:r w:rsidRPr="00FF5D7C">
        <w:rPr>
          <w:rFonts w:ascii="Arial" w:hAnsi="Arial" w:cs="Arial"/>
          <w:b/>
          <w:bCs/>
          <w:iCs/>
          <w:lang w:eastAsia="zh-CN"/>
        </w:rPr>
        <w:t xml:space="preserve"> other uplink transmissions with different phase</w:t>
      </w:r>
      <w:r>
        <w:rPr>
          <w:rFonts w:ascii="Arial" w:hAnsi="Arial" w:cs="Arial"/>
          <w:b/>
          <w:bCs/>
          <w:iCs/>
          <w:lang w:eastAsia="zh-CN"/>
        </w:rPr>
        <w:t>/power</w:t>
      </w:r>
      <w:r w:rsidRPr="00FF5D7C">
        <w:rPr>
          <w:rFonts w:ascii="Arial" w:hAnsi="Arial" w:cs="Arial"/>
          <w:b/>
          <w:bCs/>
          <w:iCs/>
          <w:lang w:eastAsia="zh-CN"/>
        </w:rPr>
        <w:t xml:space="preserve"> or downlink recepti</w:t>
      </w:r>
      <w:r>
        <w:rPr>
          <w:rFonts w:ascii="Arial" w:hAnsi="Arial" w:cs="Arial"/>
          <w:b/>
          <w:bCs/>
          <w:iCs/>
          <w:lang w:eastAsia="zh-CN"/>
        </w:rPr>
        <w:t>on.</w:t>
      </w:r>
    </w:p>
    <w:p w14:paraId="26C3DE1D" w14:textId="5EFB7BB3" w:rsidR="001E6711" w:rsidRPr="001E6711" w:rsidRDefault="001E6711" w:rsidP="00745E1C">
      <w:pPr>
        <w:rPr>
          <w:rFonts w:ascii="Arial" w:hAnsi="Arial" w:cs="Arial"/>
          <w:b/>
          <w:bCs/>
          <w:iCs/>
          <w:lang w:eastAsia="zh-CN"/>
        </w:rPr>
      </w:pPr>
      <w:r w:rsidRPr="001E6711">
        <w:rPr>
          <w:rFonts w:ascii="Arial" w:hAnsi="Arial" w:cs="Arial"/>
          <w:b/>
          <w:bCs/>
          <w:iCs/>
          <w:lang w:eastAsia="zh-CN"/>
        </w:rPr>
        <w:t>Proposal 4: For back-to-back transmission with zero gap in-between adjacent transmission, the time domain window can be configured in terms of slot.</w:t>
      </w:r>
    </w:p>
    <w:p w14:paraId="3A6590BD" w14:textId="6BCCB18A" w:rsidR="00B6689A" w:rsidRPr="00B6689A" w:rsidRDefault="00B6689A" w:rsidP="00745E1C">
      <w:pPr>
        <w:rPr>
          <w:rFonts w:ascii="Arial" w:hAnsi="Arial" w:cs="Arial"/>
          <w:b/>
          <w:bCs/>
          <w:iCs/>
          <w:lang w:eastAsia="zh-CN"/>
        </w:rPr>
      </w:pPr>
      <w:r w:rsidRPr="00B6689A">
        <w:rPr>
          <w:rFonts w:ascii="Arial" w:hAnsi="Arial" w:cs="Arial"/>
          <w:b/>
          <w:bCs/>
          <w:iCs/>
          <w:lang w:eastAsia="zh-CN"/>
        </w:rPr>
        <w:t>Proposal 5: For back-to-back transmission with zero gap in-between adjacent transmission, the time domain window can be configured in terms of repetition or TB.</w:t>
      </w:r>
    </w:p>
    <w:p w14:paraId="2B77AF2A" w14:textId="3F5BA8C0" w:rsidR="00745E1C" w:rsidRPr="00FF5D7C" w:rsidRDefault="00745E1C" w:rsidP="00745E1C">
      <w:pPr>
        <w:rPr>
          <w:rFonts w:ascii="Arial" w:hAnsi="Arial" w:cs="Arial"/>
          <w:b/>
          <w:bCs/>
          <w:iCs/>
          <w:lang w:eastAsia="zh-CN"/>
        </w:rPr>
      </w:pPr>
      <w:r w:rsidRPr="00FF5D7C">
        <w:rPr>
          <w:rFonts w:ascii="Arial" w:hAnsi="Arial" w:cs="Arial"/>
          <w:b/>
          <w:bCs/>
          <w:iCs/>
          <w:lang w:eastAsia="zh-CN"/>
        </w:rPr>
        <w:t xml:space="preserve">Proposal </w:t>
      </w:r>
      <w:r w:rsidR="00B6689A">
        <w:rPr>
          <w:rFonts w:ascii="Arial" w:hAnsi="Arial" w:cs="Arial"/>
          <w:b/>
          <w:bCs/>
          <w:iCs/>
          <w:lang w:eastAsia="zh-CN"/>
        </w:rPr>
        <w:t>6</w:t>
      </w:r>
      <w:r w:rsidRPr="00FF5D7C">
        <w:rPr>
          <w:rFonts w:ascii="Arial" w:hAnsi="Arial" w:cs="Arial"/>
          <w:b/>
          <w:bCs/>
          <w:iCs/>
          <w:lang w:eastAsia="zh-CN"/>
        </w:rPr>
        <w:t>: A rule for avoiding or handling the collision between the time domain window and the bundling should be specified.</w:t>
      </w:r>
    </w:p>
    <w:p w14:paraId="01F2922E" w14:textId="77777777" w:rsidR="00A557A0" w:rsidRPr="00FF5D7C" w:rsidRDefault="00A557A0" w:rsidP="00122B69">
      <w:pPr>
        <w:pStyle w:val="1"/>
        <w:keepNext w:val="0"/>
        <w:keepLines w:val="0"/>
        <w:widowControl w:val="0"/>
        <w:autoSpaceDE w:val="0"/>
        <w:autoSpaceDN w:val="0"/>
        <w:adjustRightInd w:val="0"/>
        <w:spacing w:afterLines="50" w:after="120" w:line="360" w:lineRule="auto"/>
        <w:rPr>
          <w:rFonts w:ascii="Arial" w:eastAsia="黑体" w:hAnsi="Arial" w:cs="Arial"/>
          <w:b/>
          <w:bCs/>
          <w:color w:val="auto"/>
          <w:sz w:val="36"/>
          <w:szCs w:val="36"/>
        </w:rPr>
      </w:pPr>
      <w:r w:rsidRPr="00FF5D7C">
        <w:rPr>
          <w:rFonts w:ascii="Arial" w:eastAsia="黑体" w:hAnsi="Arial" w:cs="Arial"/>
          <w:b/>
          <w:bCs/>
          <w:color w:val="auto"/>
          <w:sz w:val="36"/>
          <w:szCs w:val="36"/>
        </w:rPr>
        <w:t>References</w:t>
      </w:r>
    </w:p>
    <w:p w14:paraId="51DE9EE4" w14:textId="23872529" w:rsidR="00A557A0" w:rsidRPr="00FF5D7C" w:rsidRDefault="00A557A0" w:rsidP="004A3FB1">
      <w:pPr>
        <w:spacing w:after="180" w:line="264" w:lineRule="auto"/>
        <w:rPr>
          <w:rFonts w:ascii="Arial" w:eastAsia="Calibri" w:hAnsi="Arial" w:cs="Arial"/>
        </w:rPr>
      </w:pPr>
      <w:r w:rsidRPr="00FF5D7C">
        <w:rPr>
          <w:rFonts w:ascii="Arial" w:eastAsia="Calibri" w:hAnsi="Arial" w:cs="Arial"/>
        </w:rPr>
        <w:t xml:space="preserve">[1] </w:t>
      </w:r>
      <w:r w:rsidR="00B36C88" w:rsidRPr="00FF5D7C">
        <w:rPr>
          <w:rFonts w:ascii="Arial" w:eastAsia="Calibri" w:hAnsi="Arial" w:cs="Arial"/>
        </w:rPr>
        <w:t>3GPP RAN1 Chair’s Notes RAN1#104b-e v012</w:t>
      </w:r>
    </w:p>
    <w:p w14:paraId="70E32438" w14:textId="48385AAA" w:rsidR="58C13791" w:rsidRPr="00FF5D7C" w:rsidRDefault="00163F21" w:rsidP="00B36C88">
      <w:pPr>
        <w:spacing w:after="180" w:line="264" w:lineRule="auto"/>
        <w:rPr>
          <w:rFonts w:ascii="Arial" w:eastAsia="Calibri" w:hAnsi="Arial" w:cs="Arial"/>
        </w:rPr>
      </w:pPr>
      <w:r w:rsidRPr="00FF5D7C">
        <w:rPr>
          <w:rFonts w:ascii="Arial" w:eastAsia="Calibri" w:hAnsi="Arial" w:cs="Arial"/>
        </w:rPr>
        <w:t xml:space="preserve">[2] </w:t>
      </w:r>
      <w:r w:rsidR="00B36C88" w:rsidRPr="00FF5D7C">
        <w:rPr>
          <w:rFonts w:ascii="Arial" w:eastAsia="Calibri" w:hAnsi="Arial" w:cs="Arial"/>
        </w:rPr>
        <w:t>R4-2103393</w:t>
      </w:r>
      <w:r w:rsidR="00B36C88" w:rsidRPr="00FF5D7C">
        <w:rPr>
          <w:rFonts w:ascii="Arial" w:hAnsi="Arial" w:cs="Arial"/>
          <w:lang w:eastAsia="zh-CN"/>
        </w:rPr>
        <w:t>,</w:t>
      </w:r>
      <w:r w:rsidR="00B36C88" w:rsidRPr="00FF5D7C">
        <w:rPr>
          <w:rFonts w:ascii="Arial" w:eastAsia="Calibri" w:hAnsi="Arial" w:cs="Arial"/>
        </w:rPr>
        <w:t xml:space="preserve"> “Reply on LS on PUCCH and PUSCH repetition”</w:t>
      </w:r>
    </w:p>
    <w:sectPr w:rsidR="58C13791" w:rsidRPr="00FF5D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BAD2AF" w14:textId="77777777" w:rsidR="00F12067" w:rsidRDefault="00F12067" w:rsidP="00CA272E">
      <w:pPr>
        <w:spacing w:after="0" w:line="240" w:lineRule="auto"/>
      </w:pPr>
      <w:r>
        <w:separator/>
      </w:r>
    </w:p>
  </w:endnote>
  <w:endnote w:type="continuationSeparator" w:id="0">
    <w:p w14:paraId="0EA41036" w14:textId="77777777" w:rsidR="00F12067" w:rsidRDefault="00F12067" w:rsidP="00CA2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EE8943" w14:textId="77777777" w:rsidR="00F12067" w:rsidRDefault="00F12067" w:rsidP="00CA272E">
      <w:pPr>
        <w:spacing w:after="0" w:line="240" w:lineRule="auto"/>
      </w:pPr>
      <w:r>
        <w:separator/>
      </w:r>
    </w:p>
  </w:footnote>
  <w:footnote w:type="continuationSeparator" w:id="0">
    <w:p w14:paraId="5CD5B6E9" w14:textId="77777777" w:rsidR="00F12067" w:rsidRDefault="00F12067" w:rsidP="00CA27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627AE"/>
    <w:multiLevelType w:val="hybridMultilevel"/>
    <w:tmpl w:val="E870B668"/>
    <w:lvl w:ilvl="0" w:tplc="5DDEA5E6">
      <w:start w:val="1"/>
      <w:numFmt w:val="bullet"/>
      <w:lvlText w:val="-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87100A0"/>
    <w:multiLevelType w:val="hybridMultilevel"/>
    <w:tmpl w:val="5D448390"/>
    <w:lvl w:ilvl="0" w:tplc="CE2046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5239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0A5E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A06E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C085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1206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201A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600B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7922E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520FB"/>
    <w:multiLevelType w:val="hybridMultilevel"/>
    <w:tmpl w:val="EA56A954"/>
    <w:lvl w:ilvl="0" w:tplc="6E0AF71E">
      <w:start w:val="1"/>
      <w:numFmt w:val="bullet"/>
      <w:lvlText w:val=""/>
      <w:lvlJc w:val="left"/>
      <w:pPr>
        <w:ind w:left="8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3" w15:restartNumberingAfterBreak="0">
    <w:nsid w:val="16B26099"/>
    <w:multiLevelType w:val="hybridMultilevel"/>
    <w:tmpl w:val="2A00BB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778F3"/>
    <w:multiLevelType w:val="hybridMultilevel"/>
    <w:tmpl w:val="78442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030FE"/>
    <w:multiLevelType w:val="hybridMultilevel"/>
    <w:tmpl w:val="408CA22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8C551E"/>
    <w:multiLevelType w:val="hybridMultilevel"/>
    <w:tmpl w:val="69D6A668"/>
    <w:lvl w:ilvl="0" w:tplc="570E35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2625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BE03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64E3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A0D1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D6D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98EC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8ED1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8024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C258E"/>
    <w:multiLevelType w:val="hybridMultilevel"/>
    <w:tmpl w:val="7A5A2A00"/>
    <w:lvl w:ilvl="0" w:tplc="C4DE141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298568B"/>
    <w:multiLevelType w:val="hybridMultilevel"/>
    <w:tmpl w:val="AC48E51E"/>
    <w:lvl w:ilvl="0" w:tplc="5DDEA5E6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F6B4D5C"/>
    <w:multiLevelType w:val="hybridMultilevel"/>
    <w:tmpl w:val="2F4CD352"/>
    <w:lvl w:ilvl="0" w:tplc="867A7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8E9A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B421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8A7B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E4C1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CAD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468A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7AC3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8A04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-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11" w15:restartNumberingAfterBreak="0">
    <w:nsid w:val="34747E3B"/>
    <w:multiLevelType w:val="multilevel"/>
    <w:tmpl w:val="59C8DA6E"/>
    <w:lvl w:ilvl="0">
      <w:start w:val="1"/>
      <w:numFmt w:val="decimal"/>
      <w:lvlText w:val="%1."/>
      <w:lvlJc w:val="left"/>
      <w:pPr>
        <w:ind w:left="420" w:hanging="420"/>
      </w:pPr>
      <w:rPr>
        <w:b/>
        <w:color w:val="auto"/>
      </w:rPr>
    </w:lvl>
    <w:lvl w:ilvl="1">
      <w:start w:val="1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AA46647"/>
    <w:multiLevelType w:val="hybridMultilevel"/>
    <w:tmpl w:val="2EC45CC2"/>
    <w:lvl w:ilvl="0" w:tplc="E51614C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AA73BE"/>
    <w:multiLevelType w:val="hybridMultilevel"/>
    <w:tmpl w:val="BB02F624"/>
    <w:lvl w:ilvl="0" w:tplc="041D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4" w15:restartNumberingAfterBreak="0">
    <w:nsid w:val="4B6A6442"/>
    <w:multiLevelType w:val="hybridMultilevel"/>
    <w:tmpl w:val="7AEACA84"/>
    <w:lvl w:ilvl="0" w:tplc="C79655EA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  <w:color w:val="auto"/>
      </w:rPr>
    </w:lvl>
    <w:lvl w:ilvl="1" w:tplc="5C2EDA04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4CEA183C">
      <w:start w:val="1"/>
      <w:numFmt w:val="bullet"/>
      <w:lvlText w:val=""/>
      <w:lvlJc w:val="left"/>
      <w:pPr>
        <w:ind w:left="2160" w:hanging="480"/>
      </w:pPr>
      <w:rPr>
        <w:rFonts w:ascii="Wingdings" w:hAnsi="Wingdings" w:hint="default"/>
      </w:rPr>
    </w:lvl>
    <w:lvl w:ilvl="3" w:tplc="FC8E8DA2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EB78E31C">
      <w:start w:val="1"/>
      <w:numFmt w:val="bullet"/>
      <w:lvlText w:val=""/>
      <w:lvlJc w:val="left"/>
      <w:pPr>
        <w:ind w:left="3120" w:hanging="480"/>
      </w:pPr>
      <w:rPr>
        <w:rFonts w:ascii="Wingdings" w:hAnsi="Wingdings" w:hint="default"/>
      </w:rPr>
    </w:lvl>
    <w:lvl w:ilvl="5" w:tplc="3AA2E7D4">
      <w:start w:val="1"/>
      <w:numFmt w:val="bullet"/>
      <w:lvlText w:val=""/>
      <w:lvlJc w:val="left"/>
      <w:pPr>
        <w:ind w:left="3600" w:hanging="480"/>
      </w:pPr>
      <w:rPr>
        <w:rFonts w:ascii="Wingdings" w:hAnsi="Wingdings" w:hint="default"/>
      </w:rPr>
    </w:lvl>
    <w:lvl w:ilvl="6" w:tplc="72163BFC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B610FA98">
      <w:start w:val="1"/>
      <w:numFmt w:val="bullet"/>
      <w:lvlText w:val=""/>
      <w:lvlJc w:val="left"/>
      <w:pPr>
        <w:ind w:left="4560" w:hanging="480"/>
      </w:pPr>
      <w:rPr>
        <w:rFonts w:ascii="Wingdings" w:hAnsi="Wingdings" w:hint="default"/>
      </w:rPr>
    </w:lvl>
    <w:lvl w:ilvl="8" w:tplc="60B6887A">
      <w:start w:val="1"/>
      <w:numFmt w:val="bullet"/>
      <w:lvlText w:val="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5" w15:restartNumberingAfterBreak="0">
    <w:nsid w:val="58766E71"/>
    <w:multiLevelType w:val="hybridMultilevel"/>
    <w:tmpl w:val="71D43AEA"/>
    <w:lvl w:ilvl="0" w:tplc="9054656C">
      <w:start w:val="1"/>
      <w:numFmt w:val="decimal"/>
      <w:lvlText w:val="%1."/>
      <w:lvlJc w:val="left"/>
      <w:pPr>
        <w:ind w:left="720" w:hanging="360"/>
      </w:pPr>
    </w:lvl>
    <w:lvl w:ilvl="1" w:tplc="77649DB2">
      <w:start w:val="1"/>
      <w:numFmt w:val="lowerLetter"/>
      <w:lvlText w:val="%2."/>
      <w:lvlJc w:val="left"/>
      <w:pPr>
        <w:ind w:left="1440" w:hanging="360"/>
      </w:pPr>
    </w:lvl>
    <w:lvl w:ilvl="2" w:tplc="2DEAC0C4">
      <w:start w:val="1"/>
      <w:numFmt w:val="lowerRoman"/>
      <w:lvlText w:val="%3."/>
      <w:lvlJc w:val="right"/>
      <w:pPr>
        <w:ind w:left="2160" w:hanging="180"/>
      </w:pPr>
    </w:lvl>
    <w:lvl w:ilvl="3" w:tplc="A214808C">
      <w:start w:val="1"/>
      <w:numFmt w:val="decimal"/>
      <w:lvlText w:val="%4."/>
      <w:lvlJc w:val="left"/>
      <w:pPr>
        <w:ind w:left="2880" w:hanging="360"/>
      </w:pPr>
    </w:lvl>
    <w:lvl w:ilvl="4" w:tplc="DDE64BA4">
      <w:start w:val="1"/>
      <w:numFmt w:val="lowerLetter"/>
      <w:lvlText w:val="%5."/>
      <w:lvlJc w:val="left"/>
      <w:pPr>
        <w:ind w:left="3600" w:hanging="360"/>
      </w:pPr>
    </w:lvl>
    <w:lvl w:ilvl="5" w:tplc="27728D10">
      <w:start w:val="1"/>
      <w:numFmt w:val="lowerRoman"/>
      <w:lvlText w:val="%6."/>
      <w:lvlJc w:val="right"/>
      <w:pPr>
        <w:ind w:left="4320" w:hanging="180"/>
      </w:pPr>
    </w:lvl>
    <w:lvl w:ilvl="6" w:tplc="3F3EA6A0">
      <w:start w:val="1"/>
      <w:numFmt w:val="decimal"/>
      <w:lvlText w:val="%7."/>
      <w:lvlJc w:val="left"/>
      <w:pPr>
        <w:ind w:left="5040" w:hanging="360"/>
      </w:pPr>
    </w:lvl>
    <w:lvl w:ilvl="7" w:tplc="E2AA5736">
      <w:start w:val="1"/>
      <w:numFmt w:val="lowerLetter"/>
      <w:lvlText w:val="%8."/>
      <w:lvlJc w:val="left"/>
      <w:pPr>
        <w:ind w:left="5760" w:hanging="360"/>
      </w:pPr>
    </w:lvl>
    <w:lvl w:ilvl="8" w:tplc="251E3506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FE4121"/>
    <w:multiLevelType w:val="hybridMultilevel"/>
    <w:tmpl w:val="C212CF54"/>
    <w:lvl w:ilvl="0" w:tplc="7CA42C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DA5E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6291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783F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EE90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3ADA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4EC3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BED2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1660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635BCD"/>
    <w:multiLevelType w:val="hybridMultilevel"/>
    <w:tmpl w:val="906048F8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D8224D7A">
      <w:start w:val="13"/>
      <w:numFmt w:val="bullet"/>
      <w:lvlText w:val="−"/>
      <w:lvlJc w:val="left"/>
      <w:pPr>
        <w:ind w:left="1140" w:hanging="720"/>
      </w:pPr>
      <w:rPr>
        <w:rFonts w:ascii="Arial" w:eastAsiaTheme="minorEastAsia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BC45318"/>
    <w:multiLevelType w:val="hybridMultilevel"/>
    <w:tmpl w:val="01A6A47E"/>
    <w:lvl w:ilvl="0" w:tplc="EE04A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1EBE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EEBB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CA49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1ABF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24FF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A8B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2CF4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4A2B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E86486"/>
    <w:multiLevelType w:val="hybridMultilevel"/>
    <w:tmpl w:val="656EC88E"/>
    <w:lvl w:ilvl="0" w:tplc="63AC4E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0448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A081A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4048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B2E8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FC39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027B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CA1E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267C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9"/>
  </w:num>
  <w:num w:numId="3">
    <w:abstractNumId w:val="1"/>
  </w:num>
  <w:num w:numId="4">
    <w:abstractNumId w:val="9"/>
  </w:num>
  <w:num w:numId="5">
    <w:abstractNumId w:val="16"/>
  </w:num>
  <w:num w:numId="6">
    <w:abstractNumId w:val="6"/>
  </w:num>
  <w:num w:numId="7">
    <w:abstractNumId w:val="15"/>
  </w:num>
  <w:num w:numId="8">
    <w:abstractNumId w:val="14"/>
  </w:num>
  <w:num w:numId="9">
    <w:abstractNumId w:val="0"/>
  </w:num>
  <w:num w:numId="10">
    <w:abstractNumId w:val="8"/>
  </w:num>
  <w:num w:numId="11">
    <w:abstractNumId w:val="7"/>
  </w:num>
  <w:num w:numId="12">
    <w:abstractNumId w:val="11"/>
  </w:num>
  <w:num w:numId="13">
    <w:abstractNumId w:val="10"/>
  </w:num>
  <w:num w:numId="14">
    <w:abstractNumId w:val="13"/>
  </w:num>
  <w:num w:numId="15">
    <w:abstractNumId w:val="2"/>
  </w:num>
  <w:num w:numId="16">
    <w:abstractNumId w:val="5"/>
  </w:num>
  <w:num w:numId="17">
    <w:abstractNumId w:val="3"/>
  </w:num>
  <w:num w:numId="18">
    <w:abstractNumId w:val="17"/>
  </w:num>
  <w:num w:numId="19">
    <w:abstractNumId w:val="12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D8F1B29"/>
    <w:rsid w:val="00001D7E"/>
    <w:rsid w:val="0000259A"/>
    <w:rsid w:val="000127C2"/>
    <w:rsid w:val="000320A6"/>
    <w:rsid w:val="00032102"/>
    <w:rsid w:val="00050E9C"/>
    <w:rsid w:val="00066C9B"/>
    <w:rsid w:val="0007190C"/>
    <w:rsid w:val="00086CF3"/>
    <w:rsid w:val="000946D7"/>
    <w:rsid w:val="00097B64"/>
    <w:rsid w:val="000B2EAF"/>
    <w:rsid w:val="000B62DF"/>
    <w:rsid w:val="000D0EBE"/>
    <w:rsid w:val="000D7BD1"/>
    <w:rsid w:val="000E4DF5"/>
    <w:rsid w:val="001031A6"/>
    <w:rsid w:val="00117DEA"/>
    <w:rsid w:val="00122B69"/>
    <w:rsid w:val="001407F2"/>
    <w:rsid w:val="0015024B"/>
    <w:rsid w:val="00163F21"/>
    <w:rsid w:val="0017077C"/>
    <w:rsid w:val="00190CC7"/>
    <w:rsid w:val="001943DD"/>
    <w:rsid w:val="001A5E1F"/>
    <w:rsid w:val="001D1FFE"/>
    <w:rsid w:val="001E6711"/>
    <w:rsid w:val="001F7221"/>
    <w:rsid w:val="0023725D"/>
    <w:rsid w:val="0024082D"/>
    <w:rsid w:val="0024246C"/>
    <w:rsid w:val="00246018"/>
    <w:rsid w:val="00255689"/>
    <w:rsid w:val="002625EA"/>
    <w:rsid w:val="00270385"/>
    <w:rsid w:val="00274757"/>
    <w:rsid w:val="00276C9B"/>
    <w:rsid w:val="00285850"/>
    <w:rsid w:val="00294CB8"/>
    <w:rsid w:val="002C6DF2"/>
    <w:rsid w:val="002D235E"/>
    <w:rsid w:val="002F3959"/>
    <w:rsid w:val="003003F6"/>
    <w:rsid w:val="00311150"/>
    <w:rsid w:val="00313AC6"/>
    <w:rsid w:val="00320C73"/>
    <w:rsid w:val="003549B4"/>
    <w:rsid w:val="00364C66"/>
    <w:rsid w:val="00373854"/>
    <w:rsid w:val="00383391"/>
    <w:rsid w:val="0038642C"/>
    <w:rsid w:val="003A5967"/>
    <w:rsid w:val="003C79E7"/>
    <w:rsid w:val="004314B1"/>
    <w:rsid w:val="00431775"/>
    <w:rsid w:val="00453C3A"/>
    <w:rsid w:val="00457E1C"/>
    <w:rsid w:val="00484A04"/>
    <w:rsid w:val="004A3FB1"/>
    <w:rsid w:val="004C1B10"/>
    <w:rsid w:val="004F22AE"/>
    <w:rsid w:val="00500474"/>
    <w:rsid w:val="00502B0E"/>
    <w:rsid w:val="00510AC1"/>
    <w:rsid w:val="005129F5"/>
    <w:rsid w:val="00517946"/>
    <w:rsid w:val="005221EA"/>
    <w:rsid w:val="00527D7C"/>
    <w:rsid w:val="0053092D"/>
    <w:rsid w:val="00541442"/>
    <w:rsid w:val="00543B4B"/>
    <w:rsid w:val="00545B03"/>
    <w:rsid w:val="005524ED"/>
    <w:rsid w:val="00580C11"/>
    <w:rsid w:val="005912D1"/>
    <w:rsid w:val="005A12D9"/>
    <w:rsid w:val="005A273E"/>
    <w:rsid w:val="005A2911"/>
    <w:rsid w:val="005A321E"/>
    <w:rsid w:val="005A5D47"/>
    <w:rsid w:val="005B28B0"/>
    <w:rsid w:val="005C04C4"/>
    <w:rsid w:val="005C655D"/>
    <w:rsid w:val="005C688B"/>
    <w:rsid w:val="005D658A"/>
    <w:rsid w:val="005F0362"/>
    <w:rsid w:val="00600E7B"/>
    <w:rsid w:val="00606F0F"/>
    <w:rsid w:val="006206D8"/>
    <w:rsid w:val="00623DE1"/>
    <w:rsid w:val="0067254A"/>
    <w:rsid w:val="00674D30"/>
    <w:rsid w:val="006840E4"/>
    <w:rsid w:val="006855F1"/>
    <w:rsid w:val="006A3CE6"/>
    <w:rsid w:val="006B195F"/>
    <w:rsid w:val="006B4A4A"/>
    <w:rsid w:val="006C5C1E"/>
    <w:rsid w:val="006C63F1"/>
    <w:rsid w:val="006D33AF"/>
    <w:rsid w:val="00745E1C"/>
    <w:rsid w:val="00753D2C"/>
    <w:rsid w:val="00775E2B"/>
    <w:rsid w:val="007837F2"/>
    <w:rsid w:val="007A0793"/>
    <w:rsid w:val="007A7A49"/>
    <w:rsid w:val="007B946E"/>
    <w:rsid w:val="007C2B79"/>
    <w:rsid w:val="007D47ED"/>
    <w:rsid w:val="007D50DB"/>
    <w:rsid w:val="008071EC"/>
    <w:rsid w:val="00810832"/>
    <w:rsid w:val="00815760"/>
    <w:rsid w:val="00830C27"/>
    <w:rsid w:val="00846FBA"/>
    <w:rsid w:val="00852833"/>
    <w:rsid w:val="008645BE"/>
    <w:rsid w:val="00892023"/>
    <w:rsid w:val="008930F8"/>
    <w:rsid w:val="008B2674"/>
    <w:rsid w:val="008E2DCC"/>
    <w:rsid w:val="008E4057"/>
    <w:rsid w:val="008F56F3"/>
    <w:rsid w:val="00904B02"/>
    <w:rsid w:val="00911C5C"/>
    <w:rsid w:val="00917297"/>
    <w:rsid w:val="00930CF8"/>
    <w:rsid w:val="0093400F"/>
    <w:rsid w:val="009365C9"/>
    <w:rsid w:val="009366A8"/>
    <w:rsid w:val="009366C3"/>
    <w:rsid w:val="0094423A"/>
    <w:rsid w:val="009528EC"/>
    <w:rsid w:val="00982101"/>
    <w:rsid w:val="009874D5"/>
    <w:rsid w:val="009B2231"/>
    <w:rsid w:val="009B6C15"/>
    <w:rsid w:val="009D0FBF"/>
    <w:rsid w:val="009E4C30"/>
    <w:rsid w:val="009F72E1"/>
    <w:rsid w:val="00A015FA"/>
    <w:rsid w:val="00A10C5C"/>
    <w:rsid w:val="00A13A67"/>
    <w:rsid w:val="00A172A8"/>
    <w:rsid w:val="00A1737B"/>
    <w:rsid w:val="00A21964"/>
    <w:rsid w:val="00A32785"/>
    <w:rsid w:val="00A35E78"/>
    <w:rsid w:val="00A54F92"/>
    <w:rsid w:val="00A557A0"/>
    <w:rsid w:val="00A828CA"/>
    <w:rsid w:val="00A859D9"/>
    <w:rsid w:val="00A86289"/>
    <w:rsid w:val="00A91DC7"/>
    <w:rsid w:val="00A94330"/>
    <w:rsid w:val="00AB02CB"/>
    <w:rsid w:val="00AB0F7D"/>
    <w:rsid w:val="00AD48BD"/>
    <w:rsid w:val="00AD6E41"/>
    <w:rsid w:val="00AE7831"/>
    <w:rsid w:val="00B01664"/>
    <w:rsid w:val="00B36C88"/>
    <w:rsid w:val="00B46AB9"/>
    <w:rsid w:val="00B609BD"/>
    <w:rsid w:val="00B64E1A"/>
    <w:rsid w:val="00B6689A"/>
    <w:rsid w:val="00B66B08"/>
    <w:rsid w:val="00B701DC"/>
    <w:rsid w:val="00B7566B"/>
    <w:rsid w:val="00B83C17"/>
    <w:rsid w:val="00BA4666"/>
    <w:rsid w:val="00BA5D9D"/>
    <w:rsid w:val="00BA6AAC"/>
    <w:rsid w:val="00BB6A9D"/>
    <w:rsid w:val="00BC1873"/>
    <w:rsid w:val="00BC4744"/>
    <w:rsid w:val="00BC5B6F"/>
    <w:rsid w:val="00BD2EFA"/>
    <w:rsid w:val="00C01452"/>
    <w:rsid w:val="00C209CF"/>
    <w:rsid w:val="00C30DD0"/>
    <w:rsid w:val="00C40DDD"/>
    <w:rsid w:val="00C51F82"/>
    <w:rsid w:val="00C57A26"/>
    <w:rsid w:val="00C7023F"/>
    <w:rsid w:val="00C75371"/>
    <w:rsid w:val="00C75432"/>
    <w:rsid w:val="00C83AE1"/>
    <w:rsid w:val="00C87E4E"/>
    <w:rsid w:val="00C93604"/>
    <w:rsid w:val="00CA272E"/>
    <w:rsid w:val="00CB2750"/>
    <w:rsid w:val="00CC42CD"/>
    <w:rsid w:val="00CD717B"/>
    <w:rsid w:val="00CE211F"/>
    <w:rsid w:val="00CE4485"/>
    <w:rsid w:val="00D027D0"/>
    <w:rsid w:val="00D0426C"/>
    <w:rsid w:val="00D06353"/>
    <w:rsid w:val="00D26028"/>
    <w:rsid w:val="00D34A61"/>
    <w:rsid w:val="00D82AE0"/>
    <w:rsid w:val="00D918DD"/>
    <w:rsid w:val="00D96D41"/>
    <w:rsid w:val="00DA2FEB"/>
    <w:rsid w:val="00DA6775"/>
    <w:rsid w:val="00DC1587"/>
    <w:rsid w:val="00DC16AB"/>
    <w:rsid w:val="00DF3354"/>
    <w:rsid w:val="00DF7549"/>
    <w:rsid w:val="00E072D0"/>
    <w:rsid w:val="00E134E4"/>
    <w:rsid w:val="00E1358A"/>
    <w:rsid w:val="00E346C8"/>
    <w:rsid w:val="00E35ACD"/>
    <w:rsid w:val="00E438FF"/>
    <w:rsid w:val="00E51A05"/>
    <w:rsid w:val="00E601D6"/>
    <w:rsid w:val="00E604B0"/>
    <w:rsid w:val="00E71BB3"/>
    <w:rsid w:val="00E7245A"/>
    <w:rsid w:val="00E7356B"/>
    <w:rsid w:val="00E76692"/>
    <w:rsid w:val="00E84A96"/>
    <w:rsid w:val="00E93D54"/>
    <w:rsid w:val="00EB340C"/>
    <w:rsid w:val="00EB5B9B"/>
    <w:rsid w:val="00ED14F7"/>
    <w:rsid w:val="00EE79C7"/>
    <w:rsid w:val="00F01D0E"/>
    <w:rsid w:val="00F03487"/>
    <w:rsid w:val="00F12067"/>
    <w:rsid w:val="00F13354"/>
    <w:rsid w:val="00F30DDA"/>
    <w:rsid w:val="00F34A32"/>
    <w:rsid w:val="00F6009E"/>
    <w:rsid w:val="00F638C1"/>
    <w:rsid w:val="00F64BD9"/>
    <w:rsid w:val="00F65FD8"/>
    <w:rsid w:val="00F837A6"/>
    <w:rsid w:val="00F87F7E"/>
    <w:rsid w:val="00F96608"/>
    <w:rsid w:val="00FA13CF"/>
    <w:rsid w:val="00FA55A8"/>
    <w:rsid w:val="00FB1B43"/>
    <w:rsid w:val="00FB671A"/>
    <w:rsid w:val="00FD2DF6"/>
    <w:rsid w:val="00FF5D7C"/>
    <w:rsid w:val="0123A874"/>
    <w:rsid w:val="0133BB3F"/>
    <w:rsid w:val="0136E97A"/>
    <w:rsid w:val="016719BD"/>
    <w:rsid w:val="01EFCF30"/>
    <w:rsid w:val="0225E0EB"/>
    <w:rsid w:val="0255040E"/>
    <w:rsid w:val="02A9D20C"/>
    <w:rsid w:val="02E8A27A"/>
    <w:rsid w:val="02F31AA5"/>
    <w:rsid w:val="0319EBDD"/>
    <w:rsid w:val="035FB593"/>
    <w:rsid w:val="03DA882E"/>
    <w:rsid w:val="04001F42"/>
    <w:rsid w:val="044AE181"/>
    <w:rsid w:val="0470CB69"/>
    <w:rsid w:val="049AC1DA"/>
    <w:rsid w:val="04AF894B"/>
    <w:rsid w:val="04B7EEEC"/>
    <w:rsid w:val="05170861"/>
    <w:rsid w:val="0529A381"/>
    <w:rsid w:val="05363730"/>
    <w:rsid w:val="0586C6AE"/>
    <w:rsid w:val="0586E685"/>
    <w:rsid w:val="05FDCBE7"/>
    <w:rsid w:val="063526D8"/>
    <w:rsid w:val="06C75075"/>
    <w:rsid w:val="079FB564"/>
    <w:rsid w:val="0801F5C7"/>
    <w:rsid w:val="08310935"/>
    <w:rsid w:val="087DD5D7"/>
    <w:rsid w:val="08822E3D"/>
    <w:rsid w:val="08CA1D39"/>
    <w:rsid w:val="08DCC2E6"/>
    <w:rsid w:val="08E9F47C"/>
    <w:rsid w:val="0929A3C6"/>
    <w:rsid w:val="0965AFAD"/>
    <w:rsid w:val="09AA5725"/>
    <w:rsid w:val="09FF799E"/>
    <w:rsid w:val="0A4719EC"/>
    <w:rsid w:val="0A79468A"/>
    <w:rsid w:val="0ADFF95F"/>
    <w:rsid w:val="0B0709E9"/>
    <w:rsid w:val="0B8DAE2B"/>
    <w:rsid w:val="0BAEB4CB"/>
    <w:rsid w:val="0BE2E05D"/>
    <w:rsid w:val="0C6A8937"/>
    <w:rsid w:val="0C7CC34F"/>
    <w:rsid w:val="0CB4776A"/>
    <w:rsid w:val="0CC3CEB4"/>
    <w:rsid w:val="0CC4734A"/>
    <w:rsid w:val="0D164473"/>
    <w:rsid w:val="0D72D172"/>
    <w:rsid w:val="0DBAC47D"/>
    <w:rsid w:val="0DCB7A54"/>
    <w:rsid w:val="0E3F22F9"/>
    <w:rsid w:val="0E69C83F"/>
    <w:rsid w:val="0E94E810"/>
    <w:rsid w:val="0EE2BDB8"/>
    <w:rsid w:val="0F1B8311"/>
    <w:rsid w:val="0FDA0FEA"/>
    <w:rsid w:val="0FF0E729"/>
    <w:rsid w:val="100EB924"/>
    <w:rsid w:val="10C0711E"/>
    <w:rsid w:val="10D69AC2"/>
    <w:rsid w:val="112216B0"/>
    <w:rsid w:val="112BC27A"/>
    <w:rsid w:val="1146397E"/>
    <w:rsid w:val="1163F467"/>
    <w:rsid w:val="11E537DC"/>
    <w:rsid w:val="11F8E337"/>
    <w:rsid w:val="11F9BD5C"/>
    <w:rsid w:val="11FF2556"/>
    <w:rsid w:val="125353A4"/>
    <w:rsid w:val="126D8C33"/>
    <w:rsid w:val="12904258"/>
    <w:rsid w:val="13F95C51"/>
    <w:rsid w:val="1414FD11"/>
    <w:rsid w:val="144593D6"/>
    <w:rsid w:val="14631A2F"/>
    <w:rsid w:val="1469E35D"/>
    <w:rsid w:val="14CFEAF3"/>
    <w:rsid w:val="1530A9DC"/>
    <w:rsid w:val="15BFE8C7"/>
    <w:rsid w:val="15F13C9F"/>
    <w:rsid w:val="15F36ED7"/>
    <w:rsid w:val="1628698F"/>
    <w:rsid w:val="1637E367"/>
    <w:rsid w:val="16EE0173"/>
    <w:rsid w:val="174F47ED"/>
    <w:rsid w:val="176D27B6"/>
    <w:rsid w:val="17D776FB"/>
    <w:rsid w:val="1812BDF7"/>
    <w:rsid w:val="189F4623"/>
    <w:rsid w:val="193422AD"/>
    <w:rsid w:val="197F151F"/>
    <w:rsid w:val="198C9AE4"/>
    <w:rsid w:val="19AFE486"/>
    <w:rsid w:val="19B3164C"/>
    <w:rsid w:val="1A337354"/>
    <w:rsid w:val="1A4FC86D"/>
    <w:rsid w:val="1AA89237"/>
    <w:rsid w:val="1B487F15"/>
    <w:rsid w:val="1B9DCEF8"/>
    <w:rsid w:val="1BAE5C27"/>
    <w:rsid w:val="1BB776A2"/>
    <w:rsid w:val="1C00A652"/>
    <w:rsid w:val="1C4DF02A"/>
    <w:rsid w:val="1C4EA865"/>
    <w:rsid w:val="1CA1A1BD"/>
    <w:rsid w:val="1CC80DDC"/>
    <w:rsid w:val="1D034B5D"/>
    <w:rsid w:val="1D234829"/>
    <w:rsid w:val="1D3FA4B4"/>
    <w:rsid w:val="1D4F25C2"/>
    <w:rsid w:val="1D507CA3"/>
    <w:rsid w:val="1D84C657"/>
    <w:rsid w:val="1D9C9FA8"/>
    <w:rsid w:val="1DC9B5B3"/>
    <w:rsid w:val="1DD3A597"/>
    <w:rsid w:val="1EAD8AEB"/>
    <w:rsid w:val="1F003AB2"/>
    <w:rsid w:val="1F669F46"/>
    <w:rsid w:val="1F6AA3CD"/>
    <w:rsid w:val="1F943BE0"/>
    <w:rsid w:val="1FB4BFF8"/>
    <w:rsid w:val="1FD13ADE"/>
    <w:rsid w:val="1FEC3ED3"/>
    <w:rsid w:val="20090FAB"/>
    <w:rsid w:val="203C1D8B"/>
    <w:rsid w:val="206EAB48"/>
    <w:rsid w:val="2090009D"/>
    <w:rsid w:val="20A5D3C6"/>
    <w:rsid w:val="20E42E48"/>
    <w:rsid w:val="20F28EC5"/>
    <w:rsid w:val="219DF5C9"/>
    <w:rsid w:val="21ACF715"/>
    <w:rsid w:val="2207C847"/>
    <w:rsid w:val="225B0A58"/>
    <w:rsid w:val="23060B8F"/>
    <w:rsid w:val="233F3A34"/>
    <w:rsid w:val="23BBC476"/>
    <w:rsid w:val="23D7DCD5"/>
    <w:rsid w:val="249C48C1"/>
    <w:rsid w:val="24A622F2"/>
    <w:rsid w:val="24CAF16D"/>
    <w:rsid w:val="24F9DD8B"/>
    <w:rsid w:val="255A4810"/>
    <w:rsid w:val="259C3E8B"/>
    <w:rsid w:val="25CC2502"/>
    <w:rsid w:val="26165E4D"/>
    <w:rsid w:val="26635137"/>
    <w:rsid w:val="2697F204"/>
    <w:rsid w:val="26988F5B"/>
    <w:rsid w:val="26A7AEA5"/>
    <w:rsid w:val="26F59EA5"/>
    <w:rsid w:val="27306DEE"/>
    <w:rsid w:val="275B8092"/>
    <w:rsid w:val="276D5C5F"/>
    <w:rsid w:val="27BDF4B9"/>
    <w:rsid w:val="2852768F"/>
    <w:rsid w:val="285636F4"/>
    <w:rsid w:val="287375A8"/>
    <w:rsid w:val="28B3C2C6"/>
    <w:rsid w:val="2903E555"/>
    <w:rsid w:val="293C5CF3"/>
    <w:rsid w:val="29730318"/>
    <w:rsid w:val="299E8EE1"/>
    <w:rsid w:val="29B66E42"/>
    <w:rsid w:val="2A1E487F"/>
    <w:rsid w:val="2A3B7F34"/>
    <w:rsid w:val="2A7577AA"/>
    <w:rsid w:val="2AF0E1DB"/>
    <w:rsid w:val="2BE1FE7D"/>
    <w:rsid w:val="2BF8BAF8"/>
    <w:rsid w:val="2C01056A"/>
    <w:rsid w:val="2C05186A"/>
    <w:rsid w:val="2C3F6BF2"/>
    <w:rsid w:val="2D1FA190"/>
    <w:rsid w:val="2D31322C"/>
    <w:rsid w:val="2D993FCF"/>
    <w:rsid w:val="2DF2A170"/>
    <w:rsid w:val="2DFF6406"/>
    <w:rsid w:val="2EED2C96"/>
    <w:rsid w:val="2FB80EAC"/>
    <w:rsid w:val="2FE8F272"/>
    <w:rsid w:val="3040EAEC"/>
    <w:rsid w:val="30498B16"/>
    <w:rsid w:val="304EE07C"/>
    <w:rsid w:val="30792A5C"/>
    <w:rsid w:val="311A1DC2"/>
    <w:rsid w:val="31800451"/>
    <w:rsid w:val="31B04620"/>
    <w:rsid w:val="3214EB69"/>
    <w:rsid w:val="32893F1D"/>
    <w:rsid w:val="3291C551"/>
    <w:rsid w:val="32BEFB35"/>
    <w:rsid w:val="32D3B602"/>
    <w:rsid w:val="32FE0A2B"/>
    <w:rsid w:val="3314EEE9"/>
    <w:rsid w:val="331C6652"/>
    <w:rsid w:val="33687957"/>
    <w:rsid w:val="33801353"/>
    <w:rsid w:val="33A5F371"/>
    <w:rsid w:val="33A85951"/>
    <w:rsid w:val="33C3163A"/>
    <w:rsid w:val="33C7A46F"/>
    <w:rsid w:val="33D758B2"/>
    <w:rsid w:val="34174EA4"/>
    <w:rsid w:val="34B448A8"/>
    <w:rsid w:val="34BDA56C"/>
    <w:rsid w:val="34D17727"/>
    <w:rsid w:val="34F09F70"/>
    <w:rsid w:val="34F5B75A"/>
    <w:rsid w:val="3545C55B"/>
    <w:rsid w:val="3614A14D"/>
    <w:rsid w:val="365EABA5"/>
    <w:rsid w:val="369D61A0"/>
    <w:rsid w:val="37A5D59C"/>
    <w:rsid w:val="37B1ED64"/>
    <w:rsid w:val="37F45C58"/>
    <w:rsid w:val="37FFE643"/>
    <w:rsid w:val="38020F4A"/>
    <w:rsid w:val="382896AF"/>
    <w:rsid w:val="383EB10D"/>
    <w:rsid w:val="385C2081"/>
    <w:rsid w:val="38CA8BA0"/>
    <w:rsid w:val="38D92552"/>
    <w:rsid w:val="399CA544"/>
    <w:rsid w:val="3A7FFEAD"/>
    <w:rsid w:val="3A9DC011"/>
    <w:rsid w:val="3AEF8848"/>
    <w:rsid w:val="3C223163"/>
    <w:rsid w:val="3C55FE70"/>
    <w:rsid w:val="3CEAEC56"/>
    <w:rsid w:val="3D172AF8"/>
    <w:rsid w:val="3D333187"/>
    <w:rsid w:val="3D614C3F"/>
    <w:rsid w:val="3DA9FA0C"/>
    <w:rsid w:val="3DF6B99F"/>
    <w:rsid w:val="3E665A15"/>
    <w:rsid w:val="3F075CD6"/>
    <w:rsid w:val="3F464691"/>
    <w:rsid w:val="3F5C6EF0"/>
    <w:rsid w:val="3F7DC741"/>
    <w:rsid w:val="3F8FB121"/>
    <w:rsid w:val="3FB3A563"/>
    <w:rsid w:val="3FB8909B"/>
    <w:rsid w:val="408E13E9"/>
    <w:rsid w:val="40E0B56D"/>
    <w:rsid w:val="41432D4D"/>
    <w:rsid w:val="416E5649"/>
    <w:rsid w:val="41881474"/>
    <w:rsid w:val="41B4ADCB"/>
    <w:rsid w:val="42497505"/>
    <w:rsid w:val="42B96188"/>
    <w:rsid w:val="42C46A21"/>
    <w:rsid w:val="42EE5CAD"/>
    <w:rsid w:val="42FF9717"/>
    <w:rsid w:val="430516F4"/>
    <w:rsid w:val="433734D0"/>
    <w:rsid w:val="43789DC5"/>
    <w:rsid w:val="4389F699"/>
    <w:rsid w:val="43BE14F3"/>
    <w:rsid w:val="43C9E4D7"/>
    <w:rsid w:val="449B0AC8"/>
    <w:rsid w:val="45387DBB"/>
    <w:rsid w:val="457CE95F"/>
    <w:rsid w:val="459AF1D8"/>
    <w:rsid w:val="4659F588"/>
    <w:rsid w:val="465BAEE2"/>
    <w:rsid w:val="4664D1FC"/>
    <w:rsid w:val="4667B09B"/>
    <w:rsid w:val="4670D662"/>
    <w:rsid w:val="468EA9A2"/>
    <w:rsid w:val="469E7BE6"/>
    <w:rsid w:val="46E776C2"/>
    <w:rsid w:val="4718130E"/>
    <w:rsid w:val="4760D8B0"/>
    <w:rsid w:val="4776C22D"/>
    <w:rsid w:val="47CD9BFE"/>
    <w:rsid w:val="48031150"/>
    <w:rsid w:val="4837AEFC"/>
    <w:rsid w:val="48659B4B"/>
    <w:rsid w:val="486ACA0B"/>
    <w:rsid w:val="48823D02"/>
    <w:rsid w:val="48D0EB01"/>
    <w:rsid w:val="495FB6C5"/>
    <w:rsid w:val="49E3BAEE"/>
    <w:rsid w:val="49F55AFD"/>
    <w:rsid w:val="4B7B5C1B"/>
    <w:rsid w:val="4BC7EB50"/>
    <w:rsid w:val="4C1F38D0"/>
    <w:rsid w:val="4C39D31D"/>
    <w:rsid w:val="4C39DC41"/>
    <w:rsid w:val="4CD739A2"/>
    <w:rsid w:val="4CF34A59"/>
    <w:rsid w:val="4D4F9915"/>
    <w:rsid w:val="4D7A7203"/>
    <w:rsid w:val="4D8F1B29"/>
    <w:rsid w:val="4DAD5CCE"/>
    <w:rsid w:val="4DC6EDBF"/>
    <w:rsid w:val="4DF653AC"/>
    <w:rsid w:val="4E0EA330"/>
    <w:rsid w:val="4EC0CEC8"/>
    <w:rsid w:val="4ECC1858"/>
    <w:rsid w:val="4F92C941"/>
    <w:rsid w:val="4FAB2A22"/>
    <w:rsid w:val="4FE42295"/>
    <w:rsid w:val="5011B585"/>
    <w:rsid w:val="507B225C"/>
    <w:rsid w:val="50902607"/>
    <w:rsid w:val="50B2F756"/>
    <w:rsid w:val="50D8673C"/>
    <w:rsid w:val="50F7B9E4"/>
    <w:rsid w:val="5195E090"/>
    <w:rsid w:val="521F9A1D"/>
    <w:rsid w:val="524916AC"/>
    <w:rsid w:val="52D6E996"/>
    <w:rsid w:val="52FEE03C"/>
    <w:rsid w:val="53056D85"/>
    <w:rsid w:val="535C4E7F"/>
    <w:rsid w:val="53B1791B"/>
    <w:rsid w:val="53C5012B"/>
    <w:rsid w:val="5409B3C7"/>
    <w:rsid w:val="5441D9F1"/>
    <w:rsid w:val="54D72401"/>
    <w:rsid w:val="552C19E1"/>
    <w:rsid w:val="55300C8E"/>
    <w:rsid w:val="55891C9C"/>
    <w:rsid w:val="558B620A"/>
    <w:rsid w:val="55943A1A"/>
    <w:rsid w:val="55B69146"/>
    <w:rsid w:val="55C986F2"/>
    <w:rsid w:val="55D9857D"/>
    <w:rsid w:val="56177D00"/>
    <w:rsid w:val="561C2060"/>
    <w:rsid w:val="56BF4E49"/>
    <w:rsid w:val="57CF077F"/>
    <w:rsid w:val="57DA10A9"/>
    <w:rsid w:val="58C13791"/>
    <w:rsid w:val="58C9DF04"/>
    <w:rsid w:val="591AD592"/>
    <w:rsid w:val="5924BC01"/>
    <w:rsid w:val="5987A165"/>
    <w:rsid w:val="59D616F9"/>
    <w:rsid w:val="59DFD067"/>
    <w:rsid w:val="5A725F77"/>
    <w:rsid w:val="5AD0167F"/>
    <w:rsid w:val="5B14F106"/>
    <w:rsid w:val="5B4F07ED"/>
    <w:rsid w:val="5BA266D5"/>
    <w:rsid w:val="5BA36840"/>
    <w:rsid w:val="5C4F885B"/>
    <w:rsid w:val="5C90F1DD"/>
    <w:rsid w:val="5CA86789"/>
    <w:rsid w:val="5CE92976"/>
    <w:rsid w:val="5D8E4E18"/>
    <w:rsid w:val="5D97AFCC"/>
    <w:rsid w:val="5DD79F42"/>
    <w:rsid w:val="5E1AA210"/>
    <w:rsid w:val="5E4965AE"/>
    <w:rsid w:val="5ED05A63"/>
    <w:rsid w:val="5EF66468"/>
    <w:rsid w:val="5F10F09C"/>
    <w:rsid w:val="5F22EE18"/>
    <w:rsid w:val="5F497CA9"/>
    <w:rsid w:val="5FD3EE72"/>
    <w:rsid w:val="5FE2F0E5"/>
    <w:rsid w:val="6003E10F"/>
    <w:rsid w:val="6088EABB"/>
    <w:rsid w:val="60982EBB"/>
    <w:rsid w:val="60AAACD8"/>
    <w:rsid w:val="60C9A08A"/>
    <w:rsid w:val="610B037B"/>
    <w:rsid w:val="611064C9"/>
    <w:rsid w:val="624D56BB"/>
    <w:rsid w:val="62825078"/>
    <w:rsid w:val="62941EAA"/>
    <w:rsid w:val="62E0F9EA"/>
    <w:rsid w:val="6336822A"/>
    <w:rsid w:val="639F078C"/>
    <w:rsid w:val="63AA3D03"/>
    <w:rsid w:val="63AB6995"/>
    <w:rsid w:val="63C7B84E"/>
    <w:rsid w:val="640D236B"/>
    <w:rsid w:val="641E6D96"/>
    <w:rsid w:val="64699B53"/>
    <w:rsid w:val="646C8156"/>
    <w:rsid w:val="64BDC615"/>
    <w:rsid w:val="64D4AE20"/>
    <w:rsid w:val="64D7C3D6"/>
    <w:rsid w:val="653C1EC7"/>
    <w:rsid w:val="65468A34"/>
    <w:rsid w:val="6582978A"/>
    <w:rsid w:val="6590579C"/>
    <w:rsid w:val="659C909C"/>
    <w:rsid w:val="65E3B5F2"/>
    <w:rsid w:val="662B16EE"/>
    <w:rsid w:val="662B7CE7"/>
    <w:rsid w:val="66396AB5"/>
    <w:rsid w:val="66B78CDF"/>
    <w:rsid w:val="66CD5922"/>
    <w:rsid w:val="66F48952"/>
    <w:rsid w:val="6751A727"/>
    <w:rsid w:val="6762C558"/>
    <w:rsid w:val="677CBA4F"/>
    <w:rsid w:val="67B8B9B5"/>
    <w:rsid w:val="67BF214C"/>
    <w:rsid w:val="67D08986"/>
    <w:rsid w:val="681AA8BA"/>
    <w:rsid w:val="68D0A54D"/>
    <w:rsid w:val="69962FCE"/>
    <w:rsid w:val="6A2B45C1"/>
    <w:rsid w:val="6AAA9485"/>
    <w:rsid w:val="6B49A675"/>
    <w:rsid w:val="6BB848CA"/>
    <w:rsid w:val="6BF8E92E"/>
    <w:rsid w:val="6C260E18"/>
    <w:rsid w:val="6CD42832"/>
    <w:rsid w:val="6D31EF32"/>
    <w:rsid w:val="6D3BD39B"/>
    <w:rsid w:val="6D4ECDA7"/>
    <w:rsid w:val="6DB66BBB"/>
    <w:rsid w:val="6DB8DC69"/>
    <w:rsid w:val="6DBFE5E2"/>
    <w:rsid w:val="6E883A01"/>
    <w:rsid w:val="6EE12FE3"/>
    <w:rsid w:val="6F2E6FF4"/>
    <w:rsid w:val="7002F905"/>
    <w:rsid w:val="70069C42"/>
    <w:rsid w:val="706F1323"/>
    <w:rsid w:val="7089E194"/>
    <w:rsid w:val="70E441B0"/>
    <w:rsid w:val="71159BCB"/>
    <w:rsid w:val="716C1D64"/>
    <w:rsid w:val="716DE8F0"/>
    <w:rsid w:val="71763A1A"/>
    <w:rsid w:val="71F59984"/>
    <w:rsid w:val="7214A937"/>
    <w:rsid w:val="722CCA10"/>
    <w:rsid w:val="723661E2"/>
    <w:rsid w:val="72577269"/>
    <w:rsid w:val="725AC5DC"/>
    <w:rsid w:val="72FC57A8"/>
    <w:rsid w:val="72FC71B0"/>
    <w:rsid w:val="7314B57C"/>
    <w:rsid w:val="731C538B"/>
    <w:rsid w:val="7331A717"/>
    <w:rsid w:val="736669E6"/>
    <w:rsid w:val="738FB9D1"/>
    <w:rsid w:val="73FB8E9E"/>
    <w:rsid w:val="7426387E"/>
    <w:rsid w:val="745987C9"/>
    <w:rsid w:val="746360FF"/>
    <w:rsid w:val="74D19715"/>
    <w:rsid w:val="74D68DC7"/>
    <w:rsid w:val="74E9B4AF"/>
    <w:rsid w:val="74FF640B"/>
    <w:rsid w:val="75614E0F"/>
    <w:rsid w:val="75B1CE6B"/>
    <w:rsid w:val="76131653"/>
    <w:rsid w:val="762E19A6"/>
    <w:rsid w:val="76462BE2"/>
    <w:rsid w:val="7681AF25"/>
    <w:rsid w:val="76FEC164"/>
    <w:rsid w:val="76FF27F8"/>
    <w:rsid w:val="773B07C7"/>
    <w:rsid w:val="774D6E24"/>
    <w:rsid w:val="77C4BD1A"/>
    <w:rsid w:val="788EED21"/>
    <w:rsid w:val="78A6EFD5"/>
    <w:rsid w:val="78AD90CA"/>
    <w:rsid w:val="78CFBC31"/>
    <w:rsid w:val="78D458D5"/>
    <w:rsid w:val="78E86FF2"/>
    <w:rsid w:val="78FE7B79"/>
    <w:rsid w:val="790C1232"/>
    <w:rsid w:val="7979C4D9"/>
    <w:rsid w:val="797C6F1C"/>
    <w:rsid w:val="79853E8A"/>
    <w:rsid w:val="7988FCDB"/>
    <w:rsid w:val="79B40A9D"/>
    <w:rsid w:val="79CDEE57"/>
    <w:rsid w:val="7A318D99"/>
    <w:rsid w:val="7A60E508"/>
    <w:rsid w:val="7A9BED0F"/>
    <w:rsid w:val="7B29BE38"/>
    <w:rsid w:val="7B415255"/>
    <w:rsid w:val="7B734558"/>
    <w:rsid w:val="7B77F165"/>
    <w:rsid w:val="7BB9E510"/>
    <w:rsid w:val="7BCA6F39"/>
    <w:rsid w:val="7C38C02B"/>
    <w:rsid w:val="7CD4B096"/>
    <w:rsid w:val="7D8705EA"/>
    <w:rsid w:val="7E302BAB"/>
    <w:rsid w:val="7E7EC4E6"/>
    <w:rsid w:val="7EC4C3B7"/>
    <w:rsid w:val="7ECEF2B5"/>
    <w:rsid w:val="7F868BB6"/>
    <w:rsid w:val="7F8C2A13"/>
    <w:rsid w:val="7FFE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8F1B29"/>
  <w15:chartTrackingRefBased/>
  <w15:docId w15:val="{5360CFD8-998B-4C4B-AE3D-D7C01C5A8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01D6"/>
  </w:style>
  <w:style w:type="paragraph" w:styleId="1">
    <w:name w:val="heading 1"/>
    <w:basedOn w:val="a"/>
    <w:next w:val="a"/>
    <w:link w:val="10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BC1873"/>
    <w:pPr>
      <w:keepNext/>
      <w:keepLines/>
      <w:spacing w:before="240" w:afterLines="50" w:after="120"/>
      <w:outlineLvl w:val="1"/>
    </w:pPr>
    <w:rPr>
      <w:rFonts w:ascii="Arial" w:eastAsia="Roboto" w:hAnsi="Arial" w:cs="Arial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table" w:styleId="a4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4">
    <w:name w:val="Plain Table 4"/>
    <w:basedOn w:val="a1"/>
    <w:uiPriority w:val="4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10">
    <w:name w:val="标题 1 字符"/>
    <w:basedOn w:val="a0"/>
    <w:link w:val="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5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a"/>
    <w:link w:val="a6"/>
    <w:uiPriority w:val="34"/>
    <w:qFormat/>
    <w:pPr>
      <w:ind w:left="720"/>
      <w:contextualSpacing/>
    </w:pPr>
  </w:style>
  <w:style w:type="character" w:customStyle="1" w:styleId="20">
    <w:name w:val="标题 2 字符"/>
    <w:basedOn w:val="a0"/>
    <w:link w:val="2"/>
    <w:uiPriority w:val="9"/>
    <w:rsid w:val="00BC1873"/>
    <w:rPr>
      <w:rFonts w:ascii="Arial" w:eastAsia="Roboto" w:hAnsi="Arial" w:cs="Arial"/>
      <w:b/>
      <w:sz w:val="32"/>
      <w:szCs w:val="32"/>
    </w:rPr>
  </w:style>
  <w:style w:type="character" w:customStyle="1" w:styleId="Mention">
    <w:name w:val="Mention"/>
    <w:basedOn w:val="a0"/>
    <w:uiPriority w:val="99"/>
    <w:unhideWhenUsed/>
    <w:rPr>
      <w:color w:val="2B579A"/>
      <w:shd w:val="clear" w:color="auto" w:fill="E6E6E6"/>
    </w:rPr>
  </w:style>
  <w:style w:type="character" w:customStyle="1" w:styleId="fontstyle01">
    <w:name w:val="fontstyle01"/>
    <w:basedOn w:val="a0"/>
    <w:rsid w:val="00830C2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0"/>
    <w:rsid w:val="00830C27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11">
    <w:name w:val="页眉 字符1"/>
    <w:link w:val="a7"/>
    <w:uiPriority w:val="99"/>
    <w:qFormat/>
    <w:rsid w:val="005C688B"/>
    <w:rPr>
      <w:rFonts w:ascii="Arial" w:eastAsia="MS Mincho" w:hAnsi="Arial"/>
      <w:b/>
      <w:szCs w:val="24"/>
    </w:rPr>
  </w:style>
  <w:style w:type="paragraph" w:styleId="a7">
    <w:name w:val="header"/>
    <w:basedOn w:val="a"/>
    <w:link w:val="11"/>
    <w:uiPriority w:val="99"/>
    <w:qFormat/>
    <w:rsid w:val="005C688B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Cs w:val="24"/>
    </w:rPr>
  </w:style>
  <w:style w:type="character" w:customStyle="1" w:styleId="a8">
    <w:name w:val="页眉 字符"/>
    <w:basedOn w:val="a0"/>
    <w:uiPriority w:val="99"/>
    <w:semiHidden/>
    <w:rsid w:val="005C688B"/>
    <w:rPr>
      <w:sz w:val="18"/>
      <w:szCs w:val="18"/>
    </w:rPr>
  </w:style>
  <w:style w:type="character" w:customStyle="1" w:styleId="1Char">
    <w:name w:val="标题 1 Char"/>
    <w:qFormat/>
    <w:rsid w:val="00500474"/>
    <w:rPr>
      <w:rFonts w:ascii="Arial" w:eastAsia="黑体" w:hAnsi="Arial"/>
      <w:b/>
      <w:bCs/>
      <w:sz w:val="30"/>
      <w:szCs w:val="30"/>
      <w:lang w:val="zh-CN" w:eastAsia="en-US"/>
    </w:rPr>
  </w:style>
  <w:style w:type="character" w:customStyle="1" w:styleId="B1">
    <w:name w:val="B1 (文字)"/>
    <w:link w:val="B10"/>
    <w:uiPriority w:val="99"/>
    <w:qFormat/>
    <w:locked/>
    <w:rsid w:val="006B195F"/>
    <w:rPr>
      <w:rFonts w:ascii="Times New Roman" w:eastAsia="宋体" w:hAnsi="Times New Roman"/>
      <w:lang w:val="en-GB"/>
    </w:rPr>
  </w:style>
  <w:style w:type="character" w:customStyle="1" w:styleId="12">
    <w:name w:val="正文文本 字符1"/>
    <w:link w:val="a9"/>
    <w:qFormat/>
    <w:rsid w:val="006B195F"/>
    <w:rPr>
      <w:rFonts w:ascii="Times New Roman" w:hAnsi="Times New Roman"/>
      <w:color w:val="0000FF"/>
      <w:kern w:val="2"/>
      <w:sz w:val="21"/>
    </w:rPr>
  </w:style>
  <w:style w:type="paragraph" w:styleId="a9">
    <w:name w:val="Body Text"/>
    <w:basedOn w:val="a"/>
    <w:link w:val="12"/>
    <w:qFormat/>
    <w:rsid w:val="006B195F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</w:rPr>
  </w:style>
  <w:style w:type="character" w:customStyle="1" w:styleId="aa">
    <w:name w:val="正文文本 字符"/>
    <w:basedOn w:val="a0"/>
    <w:uiPriority w:val="99"/>
    <w:semiHidden/>
    <w:rsid w:val="006B195F"/>
  </w:style>
  <w:style w:type="paragraph" w:customStyle="1" w:styleId="B10">
    <w:name w:val="B1"/>
    <w:basedOn w:val="ab"/>
    <w:link w:val="B1"/>
    <w:uiPriority w:val="99"/>
    <w:qFormat/>
    <w:rsid w:val="006B195F"/>
    <w:pPr>
      <w:spacing w:after="180" w:line="240" w:lineRule="auto"/>
      <w:ind w:left="568" w:firstLineChars="0" w:hanging="284"/>
    </w:pPr>
    <w:rPr>
      <w:rFonts w:ascii="Times New Roman" w:eastAsia="宋体" w:hAnsi="Times New Roman"/>
      <w:lang w:val="en-GB"/>
    </w:rPr>
  </w:style>
  <w:style w:type="paragraph" w:customStyle="1" w:styleId="B2">
    <w:name w:val="B2"/>
    <w:basedOn w:val="21"/>
    <w:link w:val="B2Char"/>
    <w:qFormat/>
    <w:rsid w:val="006B195F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6B195F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ab">
    <w:name w:val="List"/>
    <w:basedOn w:val="a"/>
    <w:uiPriority w:val="99"/>
    <w:semiHidden/>
    <w:unhideWhenUsed/>
    <w:rsid w:val="006B195F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6B195F"/>
    <w:pPr>
      <w:ind w:leftChars="200" w:left="100" w:hangingChars="200" w:hanging="200"/>
      <w:contextualSpacing/>
    </w:pPr>
  </w:style>
  <w:style w:type="character" w:customStyle="1" w:styleId="tgt">
    <w:name w:val="tgt"/>
    <w:basedOn w:val="a0"/>
    <w:rsid w:val="0017077C"/>
  </w:style>
  <w:style w:type="paragraph" w:styleId="ac">
    <w:name w:val="Balloon Text"/>
    <w:basedOn w:val="a"/>
    <w:link w:val="ad"/>
    <w:uiPriority w:val="99"/>
    <w:semiHidden/>
    <w:unhideWhenUsed/>
    <w:rsid w:val="008E2DCC"/>
    <w:pPr>
      <w:spacing w:after="0" w:line="240" w:lineRule="auto"/>
    </w:pPr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8E2DCC"/>
    <w:rPr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CA272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rsid w:val="00CA272E"/>
    <w:rPr>
      <w:sz w:val="18"/>
      <w:szCs w:val="18"/>
    </w:rPr>
  </w:style>
  <w:style w:type="character" w:customStyle="1" w:styleId="a6">
    <w:name w:val="列出段落 字符"/>
    <w:aliases w:val="- Bullets 字符,?? ?? 字符,????? 字符,???? 字符,Lista1 字符,中等深浅网格 1 - 着色 21 字符,列表段落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5"/>
    <w:uiPriority w:val="34"/>
    <w:qFormat/>
    <w:locked/>
    <w:rsid w:val="006A3CE6"/>
  </w:style>
  <w:style w:type="paragraph" w:customStyle="1" w:styleId="Proposal">
    <w:name w:val="Proposal"/>
    <w:basedOn w:val="a"/>
    <w:qFormat/>
    <w:rsid w:val="00527D7C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 w:cs="Times New Roman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7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__1.vsd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__3.vsd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.vsdx"/><Relationship Id="rId5" Type="http://schemas.openxmlformats.org/officeDocument/2006/relationships/styles" Target="styles.xml"/><Relationship Id="rId15" Type="http://schemas.openxmlformats.org/officeDocument/2006/relationships/package" Target="embeddings/Microsoft_Visio___2.vsdx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125c4117a0ba48d2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473EF91921FB47AEEF059750FE2B40" ma:contentTypeVersion="21" ma:contentTypeDescription="Create a new document." ma:contentTypeScope="" ma:versionID="f8a15ca45e1a032b9f864be9c31ce236">
  <xsd:schema xmlns:xsd="http://www.w3.org/2001/XMLSchema" xmlns:xs="http://www.w3.org/2001/XMLSchema" xmlns:p="http://schemas.microsoft.com/office/2006/metadata/properties" xmlns:ns2="6616f1ea-03e3-4c44-b78a-609eed67bd72" xmlns:ns3="9141ebd1-1bed-4367-83d7-8c127469bc38" xmlns:ns4="cc6c5654-2e41-4977-ba01-02aca8757efb" targetNamespace="http://schemas.microsoft.com/office/2006/metadata/properties" ma:root="true" ma:fieldsID="d5998439f7810c051b754cedb5a32df5" ns2:_="" ns3:_="" ns4:_="">
    <xsd:import namespace="6616f1ea-03e3-4c44-b78a-609eed67bd72"/>
    <xsd:import namespace="9141ebd1-1bed-4367-83d7-8c127469bc38"/>
    <xsd:import namespace="cc6c5654-2e41-4977-ba01-02aca8757e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6f1ea-03e3-4c44-b78a-609eed67bd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1ebd1-1bed-4367-83d7-8c127469bc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6c5654-2e41-4977-ba01-02aca8757efb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141ebd1-1bed-4367-83d7-8c127469bc38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52908AD-8FEE-4AE6-94F6-C979F117B2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16f1ea-03e3-4c44-b78a-609eed67bd72"/>
    <ds:schemaRef ds:uri="9141ebd1-1bed-4367-83d7-8c127469bc38"/>
    <ds:schemaRef ds:uri="cc6c5654-2e41-4977-ba01-02aca8757e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3856BB-FA30-4221-A957-89C7D07F39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B6204E-FF36-4020-B51B-B13A2E570E76}">
  <ds:schemaRefs>
    <ds:schemaRef ds:uri="http://schemas.microsoft.com/office/2006/metadata/properties"/>
    <ds:schemaRef ds:uri="http://schemas.microsoft.com/office/infopath/2007/PartnerControls"/>
    <ds:schemaRef ds:uri="9141ebd1-1bed-4367-83d7-8c127469bc3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3218</TotalTime>
  <Pages>6</Pages>
  <Words>1469</Words>
  <Characters>8374</Characters>
  <Application>Microsoft Office Word</Application>
  <DocSecurity>0</DocSecurity>
  <Lines>69</Lines>
  <Paragraphs>19</Paragraphs>
  <ScaleCrop>false</ScaleCrop>
  <Company/>
  <LinksUpToDate>false</LinksUpToDate>
  <CharactersWithSpaces>9824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Sebastian, WAGNER</dc:creator>
  <cp:keywords/>
  <dc:description/>
  <cp:lastModifiedBy>Aijuan, FENG(R&amp;D TECH&amp;INNO 5G LAB (CN)-SZ-TCT)</cp:lastModifiedBy>
  <cp:revision>232</cp:revision>
  <dcterms:created xsi:type="dcterms:W3CDTF">2020-05-12T12:32:00Z</dcterms:created>
  <dcterms:modified xsi:type="dcterms:W3CDTF">2021-05-10T07:59:00Z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0x010100BA473EF91921FB47AEEF059750FE2B40</vt:lpwstr>
  </property>
  <property fmtid="{D5CDD505-2E9C-101B-9397-08002B2CF9AE}" pid="3" name="xd_ProgID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Order">
    <vt:r8>5300</vt:r8>
  </property>
</Properties>
</file>